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AF2B" w14:textId="2BEA4AF6" w:rsidR="00BD124D" w:rsidRDefault="00BD124D" w:rsidP="00BD124D">
      <w:pPr>
        <w:spacing w:line="480" w:lineRule="exact"/>
        <w:jc w:val="center"/>
        <w:rPr>
          <w:rFonts w:ascii="华文中宋" w:eastAsia="华文中宋" w:hAnsi="华文中宋" w:cs="华文中宋" w:hint="eastAsia"/>
          <w:b/>
          <w:bCs/>
          <w:kern w:val="13"/>
          <w:sz w:val="44"/>
          <w:szCs w:val="44"/>
        </w:rPr>
      </w:pPr>
      <w:r>
        <w:rPr>
          <w:rFonts w:ascii="华文中宋" w:eastAsia="华文中宋" w:hAnsi="华文中宋" w:cs="华文中宋" w:hint="eastAsia"/>
          <w:b/>
          <w:bCs/>
          <w:kern w:val="13"/>
          <w:sz w:val="44"/>
          <w:szCs w:val="44"/>
        </w:rPr>
        <w:t>数学科学学院关于开展202</w:t>
      </w:r>
      <w:r>
        <w:rPr>
          <w:rFonts w:ascii="华文中宋" w:eastAsia="华文中宋" w:hAnsi="华文中宋" w:cs="华文中宋"/>
          <w:b/>
          <w:bCs/>
          <w:kern w:val="13"/>
          <w:sz w:val="44"/>
          <w:szCs w:val="44"/>
        </w:rPr>
        <w:t>2</w:t>
      </w:r>
      <w:r>
        <w:rPr>
          <w:rFonts w:ascii="华文中宋" w:eastAsia="华文中宋" w:hAnsi="华文中宋" w:cs="华文中宋" w:hint="eastAsia"/>
          <w:b/>
          <w:bCs/>
          <w:kern w:val="13"/>
          <w:sz w:val="44"/>
          <w:szCs w:val="44"/>
        </w:rPr>
        <w:t>-202</w:t>
      </w:r>
      <w:r>
        <w:rPr>
          <w:rFonts w:ascii="华文中宋" w:eastAsia="华文中宋" w:hAnsi="华文中宋" w:cs="华文中宋"/>
          <w:b/>
          <w:bCs/>
          <w:kern w:val="13"/>
          <w:sz w:val="44"/>
          <w:szCs w:val="44"/>
        </w:rPr>
        <w:t>3</w:t>
      </w:r>
      <w:r>
        <w:rPr>
          <w:rFonts w:ascii="华文中宋" w:eastAsia="华文中宋" w:hAnsi="华文中宋" w:cs="华文中宋" w:hint="eastAsia"/>
          <w:b/>
          <w:bCs/>
          <w:kern w:val="13"/>
          <w:sz w:val="44"/>
          <w:szCs w:val="44"/>
        </w:rPr>
        <w:t>学年</w:t>
      </w:r>
    </w:p>
    <w:p w14:paraId="1B97D852" w14:textId="77777777" w:rsidR="00BD124D" w:rsidRPr="003C0D15" w:rsidRDefault="00BD124D" w:rsidP="00BD124D">
      <w:pPr>
        <w:spacing w:line="480" w:lineRule="exact"/>
        <w:jc w:val="center"/>
        <w:rPr>
          <w:rFonts w:ascii="华文中宋" w:eastAsia="华文中宋" w:hAnsi="华文中宋" w:cs="华文中宋" w:hint="eastAsia"/>
          <w:b/>
          <w:bCs/>
          <w:kern w:val="13"/>
          <w:sz w:val="44"/>
          <w:szCs w:val="44"/>
        </w:rPr>
      </w:pPr>
      <w:r>
        <w:rPr>
          <w:rFonts w:ascii="华文中宋" w:eastAsia="华文中宋" w:hAnsi="华文中宋" w:cs="华文中宋" w:hint="eastAsia"/>
          <w:b/>
          <w:bCs/>
          <w:kern w:val="13"/>
          <w:sz w:val="44"/>
          <w:szCs w:val="44"/>
        </w:rPr>
        <w:t>本科生奖学金评定工作的通知</w:t>
      </w:r>
    </w:p>
    <w:p w14:paraId="2B527125" w14:textId="77777777" w:rsidR="00BD124D" w:rsidRDefault="00BD124D" w:rsidP="00BD124D">
      <w:pPr>
        <w:spacing w:line="460" w:lineRule="exact"/>
        <w:rPr>
          <w:rFonts w:ascii="仿宋" w:eastAsia="仿宋" w:hAnsi="仿宋" w:cs="仿宋" w:hint="eastAsia"/>
          <w:sz w:val="32"/>
          <w:szCs w:val="32"/>
        </w:rPr>
      </w:pPr>
    </w:p>
    <w:p w14:paraId="14CB6A7E" w14:textId="19B0A753" w:rsidR="00BD124D" w:rsidRDefault="00BD124D" w:rsidP="00BD124D">
      <w:pPr>
        <w:spacing w:line="460" w:lineRule="exact"/>
        <w:rPr>
          <w:rFonts w:ascii="仿宋" w:eastAsia="仿宋" w:hAnsi="仿宋" w:cs="仿宋" w:hint="eastAsia"/>
          <w:sz w:val="32"/>
          <w:szCs w:val="32"/>
        </w:rPr>
      </w:pPr>
      <w:r>
        <w:rPr>
          <w:rFonts w:ascii="仿宋" w:eastAsia="仿宋" w:hAnsi="仿宋" w:cs="仿宋" w:hint="eastAsia"/>
          <w:sz w:val="32"/>
          <w:szCs w:val="32"/>
        </w:rPr>
        <w:t xml:space="preserve">    为落实立德树人根本任务，引导、激励学生勤奋学习、积极进取，德智体美劳全面发展，培养优良校风学风，根据《首都师范大学学生综合测评实施办法》、《首都师范大学学生奖学金实施办法》，现就</w:t>
      </w:r>
      <w:r w:rsidR="00E25A8F">
        <w:rPr>
          <w:rFonts w:ascii="仿宋" w:eastAsia="仿宋" w:hAnsi="仿宋" w:cs="仿宋"/>
          <w:sz w:val="32"/>
          <w:szCs w:val="32"/>
        </w:rPr>
        <w:t>2022-</w:t>
      </w:r>
      <w:r>
        <w:rPr>
          <w:rFonts w:ascii="仿宋" w:eastAsia="仿宋" w:hAnsi="仿宋" w:cs="仿宋" w:hint="eastAsia"/>
          <w:sz w:val="32"/>
          <w:szCs w:val="32"/>
        </w:rPr>
        <w:t>202</w:t>
      </w:r>
      <w:r w:rsidR="00E25A8F">
        <w:rPr>
          <w:rFonts w:ascii="仿宋" w:eastAsia="仿宋" w:hAnsi="仿宋" w:cs="仿宋"/>
          <w:sz w:val="32"/>
          <w:szCs w:val="32"/>
        </w:rPr>
        <w:t>3</w:t>
      </w:r>
      <w:r>
        <w:rPr>
          <w:rFonts w:ascii="仿宋" w:eastAsia="仿宋" w:hAnsi="仿宋" w:cs="仿宋" w:hint="eastAsia"/>
          <w:sz w:val="32"/>
          <w:szCs w:val="32"/>
        </w:rPr>
        <w:t>学年学生奖学金评定工作通知如下：</w:t>
      </w:r>
    </w:p>
    <w:p w14:paraId="5AC11347" w14:textId="77777777" w:rsidR="00BD124D" w:rsidRDefault="00BD124D" w:rsidP="00BD124D">
      <w:pPr>
        <w:spacing w:line="460" w:lineRule="exact"/>
        <w:rPr>
          <w:rFonts w:ascii="仿宋" w:eastAsia="仿宋" w:hAnsi="仿宋" w:cs="仿宋" w:hint="eastAsia"/>
          <w:b/>
          <w:bCs/>
          <w:sz w:val="32"/>
          <w:szCs w:val="32"/>
        </w:rPr>
      </w:pPr>
      <w:r>
        <w:rPr>
          <w:rFonts w:ascii="仿宋" w:eastAsia="仿宋" w:hAnsi="仿宋" w:cs="仿宋" w:hint="eastAsia"/>
          <w:b/>
          <w:bCs/>
          <w:sz w:val="32"/>
          <w:szCs w:val="32"/>
        </w:rPr>
        <w:t xml:space="preserve">     一、奖项类别</w:t>
      </w:r>
    </w:p>
    <w:p w14:paraId="59D3B05E" w14:textId="05D4E4FD" w:rsidR="004B2449" w:rsidRDefault="004B2449" w:rsidP="009B5D7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（一）首都师范大学优秀奖学金、专业奖学金</w:t>
      </w:r>
    </w:p>
    <w:p w14:paraId="2921EFE0" w14:textId="77777777" w:rsidR="004B2449" w:rsidRDefault="004B2449" w:rsidP="004B244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首都师范大学优秀奖学金、专业奖学金是由学校出资设立，用于奖励各方面表现优秀的在校本专科学生的综合性奖学金。具体评选条件和奖励金额详见《首都师范大学学生奖学金实施办法》（党发〔2013〕39号）。</w:t>
      </w:r>
    </w:p>
    <w:p w14:paraId="15FC232B" w14:textId="77777777" w:rsidR="004B2449" w:rsidRDefault="004B2449" w:rsidP="004B2449">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（二）首都师范大学单项奖学金</w:t>
      </w:r>
    </w:p>
    <w:p w14:paraId="1441DC84" w14:textId="52EADBD2" w:rsidR="00BD124D" w:rsidRPr="00DF12DA" w:rsidRDefault="004B2449" w:rsidP="000F339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首都师范大学单项奖学金是由学校出资设立，用于奖励在社会实践、精神文明、英语学习、科研创新、社会工作、文体活动等某个方面表现突出的在校本专科学生的奖学金。具体评选条件和奖励金额详见《首都师范大学学生奖学金实施办法》（党发〔2013〕39号）。</w:t>
      </w:r>
    </w:p>
    <w:p w14:paraId="3DB570CC" w14:textId="77777777" w:rsidR="00BD124D" w:rsidRDefault="00BD124D" w:rsidP="00BD124D">
      <w:pPr>
        <w:spacing w:line="460" w:lineRule="exact"/>
        <w:ind w:firstLineChars="196" w:firstLine="630"/>
        <w:rPr>
          <w:rFonts w:ascii="仿宋" w:eastAsia="仿宋" w:hAnsi="仿宋" w:cs="仿宋" w:hint="eastAsia"/>
          <w:b/>
          <w:sz w:val="32"/>
          <w:szCs w:val="32"/>
        </w:rPr>
      </w:pPr>
      <w:r>
        <w:rPr>
          <w:rFonts w:ascii="仿宋" w:eastAsia="仿宋" w:hAnsi="仿宋" w:cs="仿宋" w:hint="eastAsia"/>
          <w:b/>
          <w:sz w:val="32"/>
          <w:szCs w:val="32"/>
        </w:rPr>
        <w:t>二、工作安排</w:t>
      </w:r>
    </w:p>
    <w:p w14:paraId="74B50877" w14:textId="77777777" w:rsidR="00BD124D" w:rsidRDefault="00BD124D" w:rsidP="00BD124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（一）院系初审</w:t>
      </w:r>
    </w:p>
    <w:p w14:paraId="6012AC93" w14:textId="7626A435" w:rsidR="00BD124D" w:rsidRDefault="00BD124D" w:rsidP="00BD124D">
      <w:p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按照文件要求认真开展奖学金评选工作，名额分配发各级。各项奖学金评选须严格按照评审程序，经学生本人申请、班级民主评议、班级公示、院系初审及公示。</w:t>
      </w:r>
    </w:p>
    <w:p w14:paraId="47735A3E" w14:textId="77777777" w:rsidR="00BD124D" w:rsidRDefault="00BD124D" w:rsidP="00BD124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（二）材料报送</w:t>
      </w:r>
    </w:p>
    <w:p w14:paraId="084723AE" w14:textId="77777777" w:rsidR="006302D5" w:rsidRDefault="00BD124D" w:rsidP="00BD124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1、优秀奖学金、专业奖学金需提交材</w:t>
      </w:r>
      <w:r w:rsidR="00F32DBD">
        <w:rPr>
          <w:rFonts w:ascii="仿宋" w:eastAsia="仿宋" w:hAnsi="仿宋" w:cs="仿宋" w:hint="eastAsia"/>
          <w:sz w:val="32"/>
          <w:szCs w:val="32"/>
        </w:rPr>
        <w:t>料</w:t>
      </w:r>
      <w:r>
        <w:rPr>
          <w:rFonts w:ascii="仿宋" w:eastAsia="仿宋" w:hAnsi="仿宋" w:cs="仿宋" w:hint="eastAsia"/>
          <w:sz w:val="32"/>
          <w:szCs w:val="32"/>
        </w:rPr>
        <w:t>：</w:t>
      </w:r>
    </w:p>
    <w:p w14:paraId="2F59EA5F" w14:textId="2BB59E12" w:rsidR="00BD124D" w:rsidRPr="009803E4" w:rsidRDefault="00BD124D" w:rsidP="00BD124D">
      <w:pPr>
        <w:spacing w:line="460" w:lineRule="exact"/>
        <w:ind w:firstLineChars="200" w:firstLine="640"/>
        <w:rPr>
          <w:rFonts w:ascii="仿宋" w:eastAsia="仿宋" w:hAnsi="仿宋" w:cs="仿宋" w:hint="eastAsia"/>
          <w:color w:val="FF0000"/>
          <w:sz w:val="32"/>
          <w:szCs w:val="32"/>
        </w:rPr>
      </w:pPr>
      <w:r>
        <w:rPr>
          <w:rFonts w:ascii="仿宋" w:eastAsia="仿宋" w:hAnsi="仿宋" w:cs="仿宋" w:hint="eastAsia"/>
          <w:sz w:val="32"/>
          <w:szCs w:val="32"/>
        </w:rPr>
        <w:t>各班根据学院分配名额，各班于</w:t>
      </w:r>
      <w:r>
        <w:rPr>
          <w:rFonts w:ascii="仿宋" w:eastAsia="仿宋" w:hAnsi="仿宋" w:cs="仿宋" w:hint="eastAsia"/>
          <w:color w:val="FF0000"/>
          <w:sz w:val="32"/>
          <w:szCs w:val="32"/>
          <w:u w:val="single"/>
        </w:rPr>
        <w:t>20</w:t>
      </w:r>
      <w:r>
        <w:rPr>
          <w:rFonts w:ascii="仿宋" w:eastAsia="仿宋" w:hAnsi="仿宋" w:cs="仿宋"/>
          <w:color w:val="FF0000"/>
          <w:sz w:val="32"/>
          <w:szCs w:val="32"/>
          <w:u w:val="single"/>
        </w:rPr>
        <w:t>2</w:t>
      </w:r>
      <w:r w:rsidR="00F32DBD">
        <w:rPr>
          <w:rFonts w:ascii="仿宋" w:eastAsia="仿宋" w:hAnsi="仿宋" w:cs="仿宋"/>
          <w:color w:val="FF0000"/>
          <w:sz w:val="32"/>
          <w:szCs w:val="32"/>
          <w:u w:val="single"/>
        </w:rPr>
        <w:t>3</w:t>
      </w:r>
      <w:r>
        <w:rPr>
          <w:rFonts w:ascii="仿宋" w:eastAsia="仿宋" w:hAnsi="仿宋" w:cs="仿宋" w:hint="eastAsia"/>
          <w:color w:val="FF0000"/>
          <w:sz w:val="32"/>
          <w:szCs w:val="32"/>
          <w:u w:val="single"/>
        </w:rPr>
        <w:t>年1</w:t>
      </w:r>
      <w:r w:rsidR="00F32DBD">
        <w:rPr>
          <w:rFonts w:ascii="仿宋" w:eastAsia="仿宋" w:hAnsi="仿宋" w:cs="仿宋"/>
          <w:color w:val="FF0000"/>
          <w:sz w:val="32"/>
          <w:szCs w:val="32"/>
          <w:u w:val="single"/>
        </w:rPr>
        <w:t>0</w:t>
      </w:r>
      <w:r>
        <w:rPr>
          <w:rFonts w:ascii="仿宋" w:eastAsia="仿宋" w:hAnsi="仿宋" w:cs="仿宋" w:hint="eastAsia"/>
          <w:color w:val="FF0000"/>
          <w:sz w:val="32"/>
          <w:szCs w:val="32"/>
          <w:u w:val="single"/>
        </w:rPr>
        <w:t>月</w:t>
      </w:r>
      <w:r w:rsidR="00F32DBD">
        <w:rPr>
          <w:rFonts w:ascii="仿宋" w:eastAsia="仿宋" w:hAnsi="仿宋" w:cs="仿宋"/>
          <w:color w:val="FF0000"/>
          <w:sz w:val="32"/>
          <w:szCs w:val="32"/>
          <w:u w:val="single"/>
        </w:rPr>
        <w:t>3</w:t>
      </w:r>
      <w:r w:rsidR="006302D5">
        <w:rPr>
          <w:rFonts w:ascii="仿宋" w:eastAsia="仿宋" w:hAnsi="仿宋" w:cs="仿宋"/>
          <w:color w:val="FF0000"/>
          <w:sz w:val="32"/>
          <w:szCs w:val="32"/>
          <w:u w:val="single"/>
        </w:rPr>
        <w:t>0</w:t>
      </w:r>
      <w:r>
        <w:rPr>
          <w:rFonts w:ascii="仿宋" w:eastAsia="仿宋" w:hAnsi="仿宋" w:cs="仿宋" w:hint="eastAsia"/>
          <w:color w:val="FF0000"/>
          <w:sz w:val="32"/>
          <w:szCs w:val="32"/>
          <w:u w:val="single"/>
        </w:rPr>
        <w:t>日</w:t>
      </w:r>
      <w:r w:rsidR="00523408">
        <w:rPr>
          <w:rFonts w:ascii="仿宋" w:eastAsia="仿宋" w:hAnsi="仿宋" w:cs="仿宋" w:hint="eastAsia"/>
          <w:color w:val="FF0000"/>
          <w:sz w:val="32"/>
          <w:szCs w:val="32"/>
          <w:u w:val="single"/>
        </w:rPr>
        <w:t>中</w:t>
      </w:r>
      <w:r>
        <w:rPr>
          <w:rFonts w:ascii="仿宋" w:eastAsia="仿宋" w:hAnsi="仿宋" w:cs="仿宋" w:hint="eastAsia"/>
          <w:color w:val="FF0000"/>
          <w:sz w:val="32"/>
          <w:szCs w:val="32"/>
          <w:u w:val="single"/>
        </w:rPr>
        <w:t>午1</w:t>
      </w:r>
      <w:r w:rsidR="00BD558A">
        <w:rPr>
          <w:rFonts w:ascii="仿宋" w:eastAsia="仿宋" w:hAnsi="仿宋" w:cs="仿宋"/>
          <w:color w:val="FF0000"/>
          <w:sz w:val="32"/>
          <w:szCs w:val="32"/>
          <w:u w:val="single"/>
        </w:rPr>
        <w:t>1</w:t>
      </w:r>
      <w:r>
        <w:rPr>
          <w:rFonts w:ascii="仿宋" w:eastAsia="仿宋" w:hAnsi="仿宋" w:cs="仿宋" w:hint="eastAsia"/>
          <w:color w:val="FF0000"/>
          <w:sz w:val="32"/>
          <w:szCs w:val="32"/>
          <w:u w:val="single"/>
        </w:rPr>
        <w:t>:</w:t>
      </w:r>
      <w:r w:rsidR="00BD558A">
        <w:rPr>
          <w:rFonts w:ascii="仿宋" w:eastAsia="仿宋" w:hAnsi="仿宋" w:cs="仿宋"/>
          <w:color w:val="FF0000"/>
          <w:sz w:val="32"/>
          <w:szCs w:val="32"/>
          <w:u w:val="single"/>
        </w:rPr>
        <w:t>0</w:t>
      </w:r>
      <w:r>
        <w:rPr>
          <w:rFonts w:ascii="仿宋" w:eastAsia="仿宋" w:hAnsi="仿宋" w:cs="仿宋" w:hint="eastAsia"/>
          <w:color w:val="FF0000"/>
          <w:sz w:val="32"/>
          <w:szCs w:val="32"/>
          <w:u w:val="single"/>
        </w:rPr>
        <w:t>0前</w:t>
      </w:r>
      <w:r w:rsidRPr="00833A5B">
        <w:rPr>
          <w:rFonts w:ascii="仿宋" w:eastAsia="仿宋" w:hAnsi="仿宋" w:cs="仿宋" w:hint="eastAsia"/>
          <w:sz w:val="32"/>
          <w:szCs w:val="32"/>
        </w:rPr>
        <w:t>将班级奖学金名单初选名单</w:t>
      </w:r>
      <w:r>
        <w:rPr>
          <w:rFonts w:ascii="仿宋" w:eastAsia="仿宋" w:hAnsi="仿宋" w:cs="仿宋" w:hint="eastAsia"/>
          <w:sz w:val="32"/>
          <w:szCs w:val="32"/>
        </w:rPr>
        <w:t>（电子版）</w:t>
      </w:r>
      <w:r w:rsidRPr="00833A5B">
        <w:rPr>
          <w:rFonts w:ascii="仿宋" w:eastAsia="仿宋" w:hAnsi="仿宋" w:cs="仿宋" w:hint="eastAsia"/>
          <w:sz w:val="32"/>
          <w:szCs w:val="32"/>
        </w:rPr>
        <w:t>提交到辅导员处</w:t>
      </w:r>
      <w:r>
        <w:rPr>
          <w:rFonts w:ascii="仿宋" w:eastAsia="仿宋" w:hAnsi="仿宋" w:cs="仿宋" w:hint="eastAsia"/>
          <w:sz w:val="32"/>
          <w:szCs w:val="32"/>
        </w:rPr>
        <w:t>。</w:t>
      </w:r>
      <w:r w:rsidR="00430423">
        <w:rPr>
          <w:rFonts w:ascii="仿宋" w:eastAsia="仿宋" w:hAnsi="仿宋" w:cs="仿宋" w:hint="eastAsia"/>
          <w:sz w:val="32"/>
          <w:szCs w:val="32"/>
        </w:rPr>
        <w:lastRenderedPageBreak/>
        <w:t>同时于</w:t>
      </w:r>
      <w:r w:rsidR="00430423">
        <w:rPr>
          <w:rFonts w:ascii="仿宋" w:eastAsia="仿宋" w:hAnsi="仿宋" w:cs="仿宋" w:hint="eastAsia"/>
          <w:color w:val="FF0000"/>
          <w:sz w:val="32"/>
          <w:szCs w:val="32"/>
          <w:u w:val="single"/>
        </w:rPr>
        <w:t>202</w:t>
      </w:r>
      <w:r w:rsidR="00430423">
        <w:rPr>
          <w:rFonts w:ascii="仿宋" w:eastAsia="仿宋" w:hAnsi="仿宋" w:cs="仿宋"/>
          <w:color w:val="FF0000"/>
          <w:sz w:val="32"/>
          <w:szCs w:val="32"/>
          <w:u w:val="single"/>
        </w:rPr>
        <w:t>3</w:t>
      </w:r>
      <w:r w:rsidR="00430423">
        <w:rPr>
          <w:rFonts w:ascii="仿宋" w:eastAsia="仿宋" w:hAnsi="仿宋" w:cs="仿宋" w:hint="eastAsia"/>
          <w:color w:val="FF0000"/>
          <w:sz w:val="32"/>
          <w:szCs w:val="32"/>
          <w:u w:val="single"/>
        </w:rPr>
        <w:t>年1</w:t>
      </w:r>
      <w:r w:rsidR="00430423">
        <w:rPr>
          <w:rFonts w:ascii="仿宋" w:eastAsia="仿宋" w:hAnsi="仿宋" w:cs="仿宋"/>
          <w:color w:val="FF0000"/>
          <w:sz w:val="32"/>
          <w:szCs w:val="32"/>
          <w:u w:val="single"/>
        </w:rPr>
        <w:t>0</w:t>
      </w:r>
      <w:r w:rsidR="00430423">
        <w:rPr>
          <w:rFonts w:ascii="仿宋" w:eastAsia="仿宋" w:hAnsi="仿宋" w:cs="仿宋" w:hint="eastAsia"/>
          <w:color w:val="FF0000"/>
          <w:sz w:val="32"/>
          <w:szCs w:val="32"/>
          <w:u w:val="single"/>
        </w:rPr>
        <w:t>月</w:t>
      </w:r>
      <w:r w:rsidR="00430423">
        <w:rPr>
          <w:rFonts w:ascii="仿宋" w:eastAsia="仿宋" w:hAnsi="仿宋" w:cs="仿宋"/>
          <w:color w:val="FF0000"/>
          <w:sz w:val="32"/>
          <w:szCs w:val="32"/>
          <w:u w:val="single"/>
        </w:rPr>
        <w:t>27</w:t>
      </w:r>
      <w:r w:rsidR="00430423">
        <w:rPr>
          <w:rFonts w:ascii="仿宋" w:eastAsia="仿宋" w:hAnsi="仿宋" w:cs="仿宋" w:hint="eastAsia"/>
          <w:color w:val="FF0000"/>
          <w:sz w:val="32"/>
          <w:szCs w:val="32"/>
          <w:u w:val="single"/>
        </w:rPr>
        <w:t>日--202</w:t>
      </w:r>
      <w:r w:rsidR="00430423">
        <w:rPr>
          <w:rFonts w:ascii="仿宋" w:eastAsia="仿宋" w:hAnsi="仿宋" w:cs="仿宋"/>
          <w:color w:val="FF0000"/>
          <w:sz w:val="32"/>
          <w:szCs w:val="32"/>
          <w:u w:val="single"/>
        </w:rPr>
        <w:t>3</w:t>
      </w:r>
      <w:r w:rsidR="00430423">
        <w:rPr>
          <w:rFonts w:ascii="仿宋" w:eastAsia="仿宋" w:hAnsi="仿宋" w:cs="仿宋" w:hint="eastAsia"/>
          <w:color w:val="FF0000"/>
          <w:sz w:val="32"/>
          <w:szCs w:val="32"/>
          <w:u w:val="single"/>
        </w:rPr>
        <w:t>年</w:t>
      </w:r>
      <w:r w:rsidR="00430423">
        <w:rPr>
          <w:rFonts w:ascii="仿宋" w:eastAsia="仿宋" w:hAnsi="仿宋" w:cs="仿宋"/>
          <w:color w:val="FF0000"/>
          <w:sz w:val="32"/>
          <w:szCs w:val="32"/>
          <w:u w:val="single"/>
        </w:rPr>
        <w:t>1</w:t>
      </w:r>
      <w:r w:rsidR="00430423">
        <w:rPr>
          <w:rFonts w:ascii="仿宋" w:eastAsia="仿宋" w:hAnsi="仿宋" w:cs="仿宋"/>
          <w:color w:val="FF0000"/>
          <w:sz w:val="32"/>
          <w:szCs w:val="32"/>
          <w:u w:val="single"/>
        </w:rPr>
        <w:t>0</w:t>
      </w:r>
      <w:r w:rsidR="00430423">
        <w:rPr>
          <w:rFonts w:ascii="仿宋" w:eastAsia="仿宋" w:hAnsi="仿宋" w:cs="仿宋" w:hint="eastAsia"/>
          <w:color w:val="FF0000"/>
          <w:sz w:val="32"/>
          <w:szCs w:val="32"/>
          <w:u w:val="single"/>
        </w:rPr>
        <w:t>月</w:t>
      </w:r>
      <w:r w:rsidR="00430423">
        <w:rPr>
          <w:rFonts w:ascii="仿宋" w:eastAsia="仿宋" w:hAnsi="仿宋" w:cs="仿宋"/>
          <w:color w:val="FF0000"/>
          <w:sz w:val="32"/>
          <w:szCs w:val="32"/>
          <w:u w:val="single"/>
        </w:rPr>
        <w:t>3</w:t>
      </w:r>
      <w:r w:rsidR="007F2F4F">
        <w:rPr>
          <w:rFonts w:ascii="仿宋" w:eastAsia="仿宋" w:hAnsi="仿宋" w:cs="仿宋"/>
          <w:color w:val="FF0000"/>
          <w:sz w:val="32"/>
          <w:szCs w:val="32"/>
          <w:u w:val="single"/>
        </w:rPr>
        <w:t>1</w:t>
      </w:r>
      <w:r w:rsidR="00430423">
        <w:rPr>
          <w:rFonts w:ascii="仿宋" w:eastAsia="仿宋" w:hAnsi="仿宋" w:cs="仿宋" w:hint="eastAsia"/>
          <w:color w:val="FF0000"/>
          <w:sz w:val="32"/>
          <w:szCs w:val="32"/>
          <w:u w:val="single"/>
        </w:rPr>
        <w:t>日</w:t>
      </w:r>
      <w:r w:rsidR="00430423" w:rsidRPr="00833A5B">
        <w:rPr>
          <w:rFonts w:ascii="仿宋" w:eastAsia="仿宋" w:hAnsi="仿宋" w:cs="仿宋" w:hint="eastAsia"/>
          <w:sz w:val="32"/>
          <w:szCs w:val="32"/>
        </w:rPr>
        <w:t>之间进行班级公示。</w:t>
      </w:r>
      <w:r w:rsidRPr="009803E4">
        <w:rPr>
          <w:rFonts w:ascii="仿宋" w:eastAsia="仿宋" w:hAnsi="仿宋" w:cs="仿宋" w:hint="eastAsia"/>
          <w:color w:val="FF0000"/>
          <w:sz w:val="32"/>
          <w:szCs w:val="32"/>
        </w:rPr>
        <w:t>备注：各获奖学生先不填报学工系统，等学院确定获奖情况后，再通知学生填报学工系统。</w:t>
      </w:r>
    </w:p>
    <w:p w14:paraId="2780FCEE" w14:textId="77777777" w:rsidR="00BD124D" w:rsidRDefault="00BD124D" w:rsidP="00BD124D">
      <w:pPr>
        <w:spacing w:line="460" w:lineRule="exact"/>
        <w:ind w:firstLineChars="196" w:firstLine="627"/>
        <w:rPr>
          <w:rFonts w:ascii="仿宋" w:eastAsia="仿宋" w:hAnsi="仿宋" w:cs="仿宋" w:hint="eastAsia"/>
          <w:sz w:val="32"/>
          <w:szCs w:val="32"/>
        </w:rPr>
      </w:pPr>
      <w:r>
        <w:rPr>
          <w:rFonts w:ascii="仿宋" w:eastAsia="仿宋" w:hAnsi="仿宋" w:cs="仿宋" w:hint="eastAsia"/>
          <w:sz w:val="32"/>
          <w:szCs w:val="32"/>
        </w:rPr>
        <w:t>2.单项奖学金需提交材料：</w:t>
      </w:r>
    </w:p>
    <w:p w14:paraId="1A73F5B4" w14:textId="3AFF6895" w:rsidR="00BD124D" w:rsidRDefault="00BD124D" w:rsidP="00BD124D">
      <w:pPr>
        <w:numPr>
          <w:ilvl w:val="0"/>
          <w:numId w:val="1"/>
        </w:numPr>
        <w:spacing w:line="460" w:lineRule="exact"/>
        <w:ind w:firstLine="640"/>
        <w:rPr>
          <w:rFonts w:ascii="仿宋" w:eastAsia="仿宋" w:hAnsi="仿宋" w:cs="仿宋" w:hint="eastAsia"/>
          <w:sz w:val="32"/>
          <w:szCs w:val="32"/>
        </w:rPr>
      </w:pPr>
      <w:r>
        <w:rPr>
          <w:rFonts w:ascii="仿宋" w:eastAsia="仿宋" w:hAnsi="仿宋" w:cs="仿宋" w:hint="eastAsia"/>
          <w:sz w:val="32"/>
          <w:szCs w:val="32"/>
        </w:rPr>
        <w:t>《首都师范大学单项奖学金院系初审名单表》（附件</w:t>
      </w:r>
      <w:r w:rsidR="00107F27">
        <w:rPr>
          <w:rFonts w:ascii="仿宋" w:eastAsia="仿宋" w:hAnsi="仿宋" w:cs="仿宋"/>
          <w:sz w:val="32"/>
          <w:szCs w:val="32"/>
        </w:rPr>
        <w:t>2</w:t>
      </w:r>
      <w:r>
        <w:rPr>
          <w:rFonts w:ascii="仿宋" w:eastAsia="仿宋" w:hAnsi="仿宋" w:cs="仿宋" w:hint="eastAsia"/>
          <w:sz w:val="32"/>
          <w:szCs w:val="32"/>
        </w:rPr>
        <w:t>，</w:t>
      </w:r>
      <w:r w:rsidRPr="003C0D15">
        <w:rPr>
          <w:rFonts w:ascii="仿宋" w:eastAsia="仿宋" w:hAnsi="仿宋" w:cs="仿宋" w:hint="eastAsia"/>
          <w:color w:val="FF0000"/>
          <w:sz w:val="32"/>
          <w:szCs w:val="32"/>
        </w:rPr>
        <w:t>以班级为单位提交纸质版、电子版</w:t>
      </w:r>
      <w:r>
        <w:rPr>
          <w:rFonts w:ascii="仿宋" w:eastAsia="仿宋" w:hAnsi="仿宋" w:cs="仿宋" w:hint="eastAsia"/>
          <w:sz w:val="32"/>
          <w:szCs w:val="32"/>
        </w:rPr>
        <w:t>）；</w:t>
      </w:r>
    </w:p>
    <w:p w14:paraId="6DA5B98D" w14:textId="2E75B8A2" w:rsidR="00BD124D" w:rsidRDefault="00BD124D" w:rsidP="00BD124D">
      <w:pPr>
        <w:numPr>
          <w:ilvl w:val="0"/>
          <w:numId w:val="1"/>
        </w:num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《首都师范大学单项奖学金申请表》（附件</w:t>
      </w:r>
      <w:r w:rsidR="00107F27">
        <w:rPr>
          <w:rFonts w:ascii="仿宋" w:eastAsia="仿宋" w:hAnsi="仿宋" w:cs="仿宋"/>
          <w:sz w:val="32"/>
          <w:szCs w:val="32"/>
        </w:rPr>
        <w:t>3</w:t>
      </w:r>
      <w:r>
        <w:rPr>
          <w:rFonts w:ascii="仿宋" w:eastAsia="仿宋" w:hAnsi="仿宋" w:cs="仿宋" w:hint="eastAsia"/>
          <w:sz w:val="32"/>
          <w:szCs w:val="32"/>
        </w:rPr>
        <w:t>）每生1份，纸质版（</w:t>
      </w:r>
      <w:r w:rsidRPr="003C0D15">
        <w:rPr>
          <w:rFonts w:ascii="仿宋" w:eastAsia="仿宋" w:hAnsi="仿宋" w:cs="仿宋" w:hint="eastAsia"/>
          <w:color w:val="FF0000"/>
          <w:sz w:val="32"/>
          <w:szCs w:val="32"/>
        </w:rPr>
        <w:t>以班级为单位提交</w:t>
      </w:r>
      <w:r>
        <w:rPr>
          <w:rFonts w:ascii="仿宋" w:eastAsia="仿宋" w:hAnsi="仿宋" w:cs="仿宋" w:hint="eastAsia"/>
          <w:color w:val="FF0000"/>
          <w:sz w:val="32"/>
          <w:szCs w:val="32"/>
        </w:rPr>
        <w:t>，按照班级提交的附件</w:t>
      </w:r>
      <w:r w:rsidR="00107F27">
        <w:rPr>
          <w:rFonts w:ascii="仿宋" w:eastAsia="仿宋" w:hAnsi="仿宋" w:cs="仿宋"/>
          <w:color w:val="FF0000"/>
          <w:sz w:val="32"/>
          <w:szCs w:val="32"/>
        </w:rPr>
        <w:t>2</w:t>
      </w:r>
      <w:r>
        <w:rPr>
          <w:rFonts w:ascii="仿宋" w:eastAsia="仿宋" w:hAnsi="仿宋" w:cs="仿宋" w:hint="eastAsia"/>
          <w:color w:val="FF0000"/>
          <w:sz w:val="32"/>
          <w:szCs w:val="32"/>
        </w:rPr>
        <w:t>名单排序</w:t>
      </w:r>
      <w:r>
        <w:rPr>
          <w:rFonts w:ascii="仿宋" w:eastAsia="仿宋" w:hAnsi="仿宋" w:cs="仿宋" w:hint="eastAsia"/>
          <w:sz w:val="32"/>
          <w:szCs w:val="32"/>
        </w:rPr>
        <w:t>）；</w:t>
      </w:r>
    </w:p>
    <w:p w14:paraId="09CC5B26" w14:textId="587BC45F" w:rsidR="00BD124D" w:rsidRDefault="00BD124D" w:rsidP="00BD124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（3）相关获奖证书、表彰证书等相关证明的复印件。申请学习优秀单项奖的须附202</w:t>
      </w:r>
      <w:r w:rsidR="0006208E">
        <w:rPr>
          <w:rFonts w:ascii="仿宋" w:eastAsia="仿宋" w:hAnsi="仿宋" w:cs="仿宋"/>
          <w:sz w:val="32"/>
          <w:szCs w:val="32"/>
        </w:rPr>
        <w:t>2</w:t>
      </w:r>
      <w:r>
        <w:rPr>
          <w:rFonts w:ascii="仿宋" w:eastAsia="仿宋" w:hAnsi="仿宋" w:cs="仿宋" w:hint="eastAsia"/>
          <w:sz w:val="32"/>
          <w:szCs w:val="32"/>
        </w:rPr>
        <w:t>-202</w:t>
      </w:r>
      <w:r w:rsidR="0006208E">
        <w:rPr>
          <w:rFonts w:ascii="仿宋" w:eastAsia="仿宋" w:hAnsi="仿宋" w:cs="仿宋"/>
          <w:sz w:val="32"/>
          <w:szCs w:val="32"/>
        </w:rPr>
        <w:t>3</w:t>
      </w:r>
      <w:r>
        <w:rPr>
          <w:rFonts w:ascii="仿宋" w:eastAsia="仿宋" w:hAnsi="仿宋" w:cs="仿宋" w:hint="eastAsia"/>
          <w:sz w:val="32"/>
          <w:szCs w:val="32"/>
        </w:rPr>
        <w:t>学年成绩单。</w:t>
      </w:r>
    </w:p>
    <w:p w14:paraId="7FD17D45" w14:textId="77777777" w:rsidR="00BD124D" w:rsidRDefault="00BD124D" w:rsidP="00BD124D">
      <w:p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时间要求：</w:t>
      </w:r>
    </w:p>
    <w:p w14:paraId="22BFB050" w14:textId="41F0878F" w:rsidR="00BD124D" w:rsidRPr="00833A5B" w:rsidRDefault="00BD124D" w:rsidP="00BD124D">
      <w:p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各班于</w:t>
      </w:r>
      <w:r>
        <w:rPr>
          <w:rFonts w:ascii="仿宋" w:eastAsia="仿宋" w:hAnsi="仿宋" w:cs="仿宋" w:hint="eastAsia"/>
          <w:color w:val="FF0000"/>
          <w:sz w:val="32"/>
          <w:szCs w:val="32"/>
          <w:u w:val="single"/>
        </w:rPr>
        <w:t>202</w:t>
      </w:r>
      <w:r w:rsidR="000070EB">
        <w:rPr>
          <w:rFonts w:ascii="仿宋" w:eastAsia="仿宋" w:hAnsi="仿宋" w:cs="仿宋"/>
          <w:color w:val="FF0000"/>
          <w:sz w:val="32"/>
          <w:szCs w:val="32"/>
          <w:u w:val="single"/>
        </w:rPr>
        <w:t>3</w:t>
      </w:r>
      <w:r>
        <w:rPr>
          <w:rFonts w:ascii="仿宋" w:eastAsia="仿宋" w:hAnsi="仿宋" w:cs="仿宋" w:hint="eastAsia"/>
          <w:color w:val="FF0000"/>
          <w:sz w:val="32"/>
          <w:szCs w:val="32"/>
          <w:u w:val="single"/>
        </w:rPr>
        <w:t>年</w:t>
      </w:r>
      <w:r>
        <w:rPr>
          <w:rFonts w:ascii="仿宋" w:eastAsia="仿宋" w:hAnsi="仿宋" w:cs="仿宋"/>
          <w:color w:val="FF0000"/>
          <w:sz w:val="32"/>
          <w:szCs w:val="32"/>
          <w:u w:val="single"/>
        </w:rPr>
        <w:t>1</w:t>
      </w:r>
      <w:r w:rsidR="000070EB">
        <w:rPr>
          <w:rFonts w:ascii="仿宋" w:eastAsia="仿宋" w:hAnsi="仿宋" w:cs="仿宋"/>
          <w:color w:val="FF0000"/>
          <w:sz w:val="32"/>
          <w:szCs w:val="32"/>
          <w:u w:val="single"/>
        </w:rPr>
        <w:t>0</w:t>
      </w:r>
      <w:r>
        <w:rPr>
          <w:rFonts w:ascii="仿宋" w:eastAsia="仿宋" w:hAnsi="仿宋" w:cs="仿宋" w:hint="eastAsia"/>
          <w:color w:val="FF0000"/>
          <w:sz w:val="32"/>
          <w:szCs w:val="32"/>
          <w:u w:val="single"/>
        </w:rPr>
        <w:t>月</w:t>
      </w:r>
      <w:r w:rsidR="000070EB">
        <w:rPr>
          <w:rFonts w:ascii="仿宋" w:eastAsia="仿宋" w:hAnsi="仿宋" w:cs="仿宋"/>
          <w:color w:val="FF0000"/>
          <w:sz w:val="32"/>
          <w:szCs w:val="32"/>
          <w:u w:val="single"/>
        </w:rPr>
        <w:t>30</w:t>
      </w:r>
      <w:r>
        <w:rPr>
          <w:rFonts w:ascii="仿宋" w:eastAsia="仿宋" w:hAnsi="仿宋" w:cs="仿宋" w:hint="eastAsia"/>
          <w:color w:val="FF0000"/>
          <w:sz w:val="32"/>
          <w:szCs w:val="32"/>
          <w:u w:val="single"/>
        </w:rPr>
        <w:t>日</w:t>
      </w:r>
      <w:r w:rsidR="001F4FAD">
        <w:rPr>
          <w:rFonts w:ascii="仿宋" w:eastAsia="仿宋" w:hAnsi="仿宋" w:cs="仿宋" w:hint="eastAsia"/>
          <w:color w:val="FF0000"/>
          <w:sz w:val="32"/>
          <w:szCs w:val="32"/>
          <w:u w:val="single"/>
        </w:rPr>
        <w:t>（周一）</w:t>
      </w:r>
      <w:r w:rsidR="00424F62">
        <w:rPr>
          <w:rFonts w:ascii="仿宋" w:eastAsia="仿宋" w:hAnsi="仿宋" w:cs="仿宋" w:hint="eastAsia"/>
          <w:color w:val="FF0000"/>
          <w:sz w:val="32"/>
          <w:szCs w:val="32"/>
          <w:u w:val="single"/>
        </w:rPr>
        <w:t>中</w:t>
      </w:r>
      <w:r>
        <w:rPr>
          <w:rFonts w:ascii="仿宋" w:eastAsia="仿宋" w:hAnsi="仿宋" w:cs="仿宋" w:hint="eastAsia"/>
          <w:color w:val="FF0000"/>
          <w:sz w:val="32"/>
          <w:szCs w:val="32"/>
          <w:u w:val="single"/>
        </w:rPr>
        <w:t>午1</w:t>
      </w:r>
      <w:r w:rsidR="00424F62">
        <w:rPr>
          <w:rFonts w:ascii="仿宋" w:eastAsia="仿宋" w:hAnsi="仿宋" w:cs="仿宋"/>
          <w:color w:val="FF0000"/>
          <w:sz w:val="32"/>
          <w:szCs w:val="32"/>
          <w:u w:val="single"/>
        </w:rPr>
        <w:t>1</w:t>
      </w:r>
      <w:r>
        <w:rPr>
          <w:rFonts w:ascii="仿宋" w:eastAsia="仿宋" w:hAnsi="仿宋" w:cs="仿宋" w:hint="eastAsia"/>
          <w:color w:val="FF0000"/>
          <w:sz w:val="32"/>
          <w:szCs w:val="32"/>
          <w:u w:val="single"/>
        </w:rPr>
        <w:t>:00前</w:t>
      </w:r>
      <w:r>
        <w:rPr>
          <w:rFonts w:ascii="仿宋" w:eastAsia="仿宋" w:hAnsi="仿宋" w:cs="仿宋" w:hint="eastAsia"/>
          <w:sz w:val="32"/>
          <w:szCs w:val="32"/>
        </w:rPr>
        <w:t>将单项奖学金材料纸质版交至</w:t>
      </w:r>
      <w:r w:rsidRPr="00FE4DA4">
        <w:rPr>
          <w:rFonts w:ascii="仿宋" w:eastAsia="仿宋" w:hAnsi="仿宋" w:cs="仿宋" w:hint="eastAsia"/>
          <w:color w:val="FF0000"/>
          <w:sz w:val="32"/>
          <w:szCs w:val="32"/>
        </w:rPr>
        <w:t>教二楼422办公室</w:t>
      </w:r>
      <w:r>
        <w:rPr>
          <w:rFonts w:ascii="仿宋" w:eastAsia="仿宋" w:hAnsi="仿宋" w:cs="仿宋" w:hint="eastAsia"/>
          <w:sz w:val="32"/>
          <w:szCs w:val="32"/>
        </w:rPr>
        <w:t>；电子版</w:t>
      </w:r>
      <w:r w:rsidRPr="009B2C4D">
        <w:rPr>
          <w:rFonts w:ascii="仿宋" w:eastAsia="仿宋" w:hAnsi="仿宋" w:cs="仿宋" w:hint="eastAsia"/>
          <w:sz w:val="32"/>
          <w:szCs w:val="32"/>
        </w:rPr>
        <w:t>（附件</w:t>
      </w:r>
      <w:r w:rsidR="002E7CFA">
        <w:rPr>
          <w:rFonts w:ascii="仿宋" w:eastAsia="仿宋" w:hAnsi="仿宋" w:cs="仿宋"/>
          <w:sz w:val="32"/>
          <w:szCs w:val="32"/>
        </w:rPr>
        <w:t>2</w:t>
      </w:r>
      <w:r w:rsidRPr="009B2C4D">
        <w:rPr>
          <w:rFonts w:ascii="仿宋" w:eastAsia="仿宋" w:hAnsi="仿宋" w:cs="仿宋" w:hint="eastAsia"/>
          <w:sz w:val="32"/>
          <w:szCs w:val="32"/>
        </w:rPr>
        <w:t>班级汇总表）</w:t>
      </w:r>
      <w:r w:rsidRPr="00833A5B">
        <w:rPr>
          <w:rFonts w:ascii="仿宋" w:eastAsia="仿宋" w:hAnsi="仿宋" w:cs="仿宋" w:hint="eastAsia"/>
          <w:sz w:val="32"/>
          <w:szCs w:val="32"/>
        </w:rPr>
        <w:t>以班级为单位</w:t>
      </w:r>
      <w:r>
        <w:rPr>
          <w:rFonts w:ascii="仿宋" w:eastAsia="仿宋" w:hAnsi="仿宋" w:cs="仿宋" w:hint="eastAsia"/>
          <w:sz w:val="32"/>
          <w:szCs w:val="32"/>
        </w:rPr>
        <w:t>发送，</w:t>
      </w:r>
      <w:r w:rsidRPr="00833A5B">
        <w:rPr>
          <w:rFonts w:ascii="仿宋" w:eastAsia="仿宋" w:hAnsi="仿宋" w:cs="仿宋" w:hint="eastAsia"/>
          <w:sz w:val="32"/>
          <w:szCs w:val="32"/>
        </w:rPr>
        <w:t>命名为</w:t>
      </w:r>
      <w:r>
        <w:rPr>
          <w:rFonts w:ascii="仿宋" w:eastAsia="仿宋" w:hAnsi="仿宋" w:cs="仿宋" w:hint="eastAsia"/>
          <w:color w:val="FF0000"/>
          <w:sz w:val="32"/>
          <w:szCs w:val="32"/>
        </w:rPr>
        <w:t>“XX级X班单项奖学金</w:t>
      </w:r>
      <w:r w:rsidRPr="00196C63">
        <w:rPr>
          <w:rFonts w:ascii="仿宋" w:eastAsia="仿宋" w:hAnsi="仿宋" w:cs="仿宋" w:hint="eastAsia"/>
          <w:color w:val="FF0000"/>
          <w:sz w:val="32"/>
          <w:szCs w:val="32"/>
        </w:rPr>
        <w:t>初审名单表</w:t>
      </w:r>
      <w:r>
        <w:rPr>
          <w:rFonts w:ascii="仿宋" w:eastAsia="仿宋" w:hAnsi="仿宋" w:cs="仿宋" w:hint="eastAsia"/>
          <w:color w:val="FF0000"/>
          <w:sz w:val="32"/>
          <w:szCs w:val="32"/>
        </w:rPr>
        <w:t>”</w:t>
      </w:r>
      <w:r w:rsidRPr="009B2C4D">
        <w:rPr>
          <w:rFonts w:ascii="仿宋" w:eastAsia="仿宋" w:hAnsi="仿宋" w:cs="仿宋" w:hint="eastAsia"/>
          <w:sz w:val="32"/>
          <w:szCs w:val="32"/>
        </w:rPr>
        <w:t>，</w:t>
      </w:r>
      <w:r>
        <w:rPr>
          <w:rFonts w:ascii="仿宋" w:eastAsia="仿宋" w:hAnsi="仿宋" w:cs="仿宋" w:hint="eastAsia"/>
          <w:sz w:val="32"/>
          <w:szCs w:val="32"/>
        </w:rPr>
        <w:t>于</w:t>
      </w:r>
      <w:r w:rsidR="005941B3">
        <w:rPr>
          <w:rFonts w:ascii="仿宋" w:eastAsia="仿宋" w:hAnsi="仿宋" w:cs="仿宋"/>
          <w:color w:val="FF0000"/>
          <w:sz w:val="32"/>
          <w:szCs w:val="32"/>
          <w:u w:val="single"/>
        </w:rPr>
        <w:t>2023</w:t>
      </w:r>
      <w:r>
        <w:rPr>
          <w:rFonts w:ascii="仿宋" w:eastAsia="仿宋" w:hAnsi="仿宋" w:cs="仿宋" w:hint="eastAsia"/>
          <w:color w:val="FF0000"/>
          <w:sz w:val="32"/>
          <w:szCs w:val="32"/>
          <w:u w:val="single"/>
        </w:rPr>
        <w:t>年</w:t>
      </w:r>
      <w:r w:rsidR="005941B3">
        <w:rPr>
          <w:rFonts w:ascii="仿宋" w:eastAsia="仿宋" w:hAnsi="仿宋" w:cs="仿宋"/>
          <w:color w:val="FF0000"/>
          <w:sz w:val="32"/>
          <w:szCs w:val="32"/>
          <w:u w:val="single"/>
        </w:rPr>
        <w:t>10</w:t>
      </w:r>
      <w:r>
        <w:rPr>
          <w:rFonts w:ascii="仿宋" w:eastAsia="仿宋" w:hAnsi="仿宋" w:cs="仿宋" w:hint="eastAsia"/>
          <w:color w:val="FF0000"/>
          <w:sz w:val="32"/>
          <w:szCs w:val="32"/>
          <w:u w:val="single"/>
        </w:rPr>
        <w:t>月</w:t>
      </w:r>
      <w:r w:rsidR="005941B3">
        <w:rPr>
          <w:rFonts w:ascii="仿宋" w:eastAsia="仿宋" w:hAnsi="仿宋" w:cs="仿宋"/>
          <w:color w:val="FF0000"/>
          <w:sz w:val="32"/>
          <w:szCs w:val="32"/>
          <w:u w:val="single"/>
        </w:rPr>
        <w:t>30</w:t>
      </w:r>
      <w:r>
        <w:rPr>
          <w:rFonts w:ascii="仿宋" w:eastAsia="仿宋" w:hAnsi="仿宋" w:cs="仿宋" w:hint="eastAsia"/>
          <w:color w:val="FF0000"/>
          <w:sz w:val="32"/>
          <w:szCs w:val="32"/>
          <w:u w:val="single"/>
        </w:rPr>
        <w:t>日</w:t>
      </w:r>
      <w:r w:rsidR="001F4FAD">
        <w:rPr>
          <w:rFonts w:ascii="仿宋" w:eastAsia="仿宋" w:hAnsi="仿宋" w:cs="仿宋" w:hint="eastAsia"/>
          <w:color w:val="FF0000"/>
          <w:sz w:val="32"/>
          <w:szCs w:val="32"/>
          <w:u w:val="single"/>
        </w:rPr>
        <w:t>（周一）</w:t>
      </w:r>
      <w:r w:rsidR="005941B3">
        <w:rPr>
          <w:rFonts w:ascii="仿宋" w:eastAsia="仿宋" w:hAnsi="仿宋" w:cs="仿宋" w:hint="eastAsia"/>
          <w:color w:val="FF0000"/>
          <w:sz w:val="32"/>
          <w:szCs w:val="32"/>
          <w:u w:val="single"/>
        </w:rPr>
        <w:t>中午</w:t>
      </w:r>
      <w:r>
        <w:rPr>
          <w:rFonts w:ascii="仿宋" w:eastAsia="仿宋" w:hAnsi="仿宋" w:cs="仿宋" w:hint="eastAsia"/>
          <w:color w:val="FF0000"/>
          <w:sz w:val="32"/>
          <w:szCs w:val="32"/>
          <w:u w:val="single"/>
        </w:rPr>
        <w:t>1</w:t>
      </w:r>
      <w:r w:rsidR="005941B3">
        <w:rPr>
          <w:rFonts w:ascii="仿宋" w:eastAsia="仿宋" w:hAnsi="仿宋" w:cs="仿宋"/>
          <w:color w:val="FF0000"/>
          <w:sz w:val="32"/>
          <w:szCs w:val="32"/>
          <w:u w:val="single"/>
        </w:rPr>
        <w:t>1</w:t>
      </w:r>
      <w:r>
        <w:rPr>
          <w:rFonts w:ascii="仿宋" w:eastAsia="仿宋" w:hAnsi="仿宋" w:cs="仿宋" w:hint="eastAsia"/>
          <w:color w:val="FF0000"/>
          <w:sz w:val="32"/>
          <w:szCs w:val="32"/>
          <w:u w:val="single"/>
        </w:rPr>
        <w:t>:00前</w:t>
      </w:r>
      <w:r w:rsidRPr="009B2C4D">
        <w:rPr>
          <w:rFonts w:ascii="仿宋" w:eastAsia="仿宋" w:hAnsi="仿宋" w:cs="仿宋" w:hint="eastAsia"/>
          <w:sz w:val="32"/>
          <w:szCs w:val="32"/>
        </w:rPr>
        <w:t>发送至</w:t>
      </w:r>
      <w:r w:rsidRPr="009B2C4D">
        <w:rPr>
          <w:rFonts w:ascii="仿宋" w:eastAsia="仿宋" w:hAnsi="仿宋" w:cs="仿宋"/>
          <w:sz w:val="32"/>
          <w:szCs w:val="32"/>
        </w:rPr>
        <w:t>cnuskxyjxj</w:t>
      </w:r>
      <w:r w:rsidRPr="009B2C4D">
        <w:rPr>
          <w:rFonts w:ascii="仿宋" w:eastAsia="仿宋" w:hAnsi="仿宋" w:cs="仿宋" w:hint="eastAsia"/>
          <w:sz w:val="32"/>
          <w:szCs w:val="32"/>
        </w:rPr>
        <w:t>@126.com</w:t>
      </w:r>
      <w:r>
        <w:rPr>
          <w:rFonts w:ascii="仿宋" w:eastAsia="仿宋" w:hAnsi="仿宋" w:cs="仿宋" w:hint="eastAsia"/>
          <w:sz w:val="32"/>
          <w:szCs w:val="32"/>
        </w:rPr>
        <w:t>。逾期视为放弃申请。</w:t>
      </w:r>
    </w:p>
    <w:p w14:paraId="3B401915" w14:textId="77777777" w:rsidR="00BD124D" w:rsidRPr="00AD53AC" w:rsidRDefault="00BD124D" w:rsidP="00BD124D">
      <w:pPr>
        <w:spacing w:line="460" w:lineRule="exact"/>
        <w:ind w:firstLineChars="200" w:firstLine="640"/>
        <w:rPr>
          <w:rFonts w:ascii="仿宋" w:eastAsia="仿宋" w:hAnsi="仿宋" w:cs="仿宋" w:hint="eastAsia"/>
          <w:sz w:val="32"/>
          <w:szCs w:val="32"/>
        </w:rPr>
      </w:pPr>
    </w:p>
    <w:p w14:paraId="250EFD8B" w14:textId="3F5F5B26" w:rsidR="00BD124D" w:rsidRPr="00DF12DA" w:rsidRDefault="00BD124D" w:rsidP="00B71B94">
      <w:p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说明：</w:t>
      </w:r>
      <w:r w:rsidR="006C2DED">
        <w:rPr>
          <w:rFonts w:ascii="仿宋" w:eastAsia="仿宋" w:hAnsi="仿宋" w:cs="仿宋" w:hint="eastAsia"/>
          <w:sz w:val="32"/>
          <w:szCs w:val="32"/>
        </w:rPr>
        <w:t>（1）</w:t>
      </w:r>
      <w:r w:rsidR="00B71B94" w:rsidRPr="00B71B94">
        <w:rPr>
          <w:rFonts w:ascii="仿宋" w:eastAsia="仿宋" w:hAnsi="仿宋" w:cs="仿宋" w:hint="eastAsia"/>
          <w:sz w:val="32"/>
          <w:szCs w:val="32"/>
        </w:rPr>
        <w:t>学生当年《国家学生体质健康标准》测试成绩评定低于 50 分，不能参加评奖评优。免予执行《标准》的学生，不影响评奖评优。</w:t>
      </w:r>
      <w:r w:rsidR="00BD6C8D">
        <w:rPr>
          <w:rFonts w:ascii="仿宋" w:eastAsia="仿宋" w:hAnsi="仿宋" w:cs="仿宋" w:hint="eastAsia"/>
          <w:sz w:val="32"/>
          <w:szCs w:val="32"/>
        </w:rPr>
        <w:t>具体见</w:t>
      </w:r>
      <w:r w:rsidR="00AD4007">
        <w:rPr>
          <w:rFonts w:ascii="仿宋" w:eastAsia="仿宋" w:hAnsi="仿宋" w:cs="仿宋" w:hint="eastAsia"/>
          <w:sz w:val="32"/>
          <w:szCs w:val="32"/>
        </w:rPr>
        <w:t>“</w:t>
      </w:r>
      <w:r w:rsidR="00BD6C8D" w:rsidRPr="00BD6C8D">
        <w:rPr>
          <w:rFonts w:ascii="仿宋" w:eastAsia="仿宋" w:hAnsi="仿宋" w:cs="仿宋" w:hint="eastAsia"/>
          <w:sz w:val="32"/>
          <w:szCs w:val="32"/>
        </w:rPr>
        <w:t>首都师范大学关于印发《关于将 国家学生体质健康标准 测试成绩纳入评奖评优条件的实施办法（试行）》的通知</w:t>
      </w:r>
      <w:r w:rsidR="00AD4007">
        <w:rPr>
          <w:rFonts w:ascii="仿宋" w:eastAsia="仿宋" w:hAnsi="仿宋" w:cs="仿宋" w:hint="eastAsia"/>
          <w:sz w:val="32"/>
          <w:szCs w:val="32"/>
        </w:rPr>
        <w:t>”</w:t>
      </w:r>
      <w:r w:rsidR="00BD6C8D">
        <w:rPr>
          <w:rFonts w:ascii="仿宋" w:eastAsia="仿宋" w:hAnsi="仿宋" w:cs="仿宋" w:hint="eastAsia"/>
          <w:sz w:val="32"/>
          <w:szCs w:val="32"/>
        </w:rPr>
        <w:t>（</w:t>
      </w:r>
      <w:r w:rsidR="00BD6C8D">
        <w:rPr>
          <w:rFonts w:ascii="仿宋" w:eastAsia="仿宋" w:hAnsi="仿宋" w:cs="仿宋" w:hint="eastAsia"/>
          <w:sz w:val="32"/>
          <w:szCs w:val="32"/>
        </w:rPr>
        <w:t>附件4</w:t>
      </w:r>
      <w:r w:rsidR="00BD6C8D">
        <w:rPr>
          <w:rFonts w:ascii="仿宋" w:eastAsia="仿宋" w:hAnsi="仿宋" w:cs="仿宋" w:hint="eastAsia"/>
          <w:sz w:val="32"/>
          <w:szCs w:val="32"/>
        </w:rPr>
        <w:t>）；</w:t>
      </w:r>
      <w:r w:rsidR="006C2DED">
        <w:rPr>
          <w:rFonts w:ascii="仿宋" w:eastAsia="仿宋" w:hAnsi="仿宋" w:cs="仿宋" w:hint="eastAsia"/>
          <w:sz w:val="32"/>
          <w:szCs w:val="32"/>
        </w:rPr>
        <w:t>（2）</w:t>
      </w:r>
      <w:r>
        <w:rPr>
          <w:rFonts w:ascii="仿宋" w:eastAsia="仿宋" w:hAnsi="仿宋" w:cs="仿宋" w:hint="eastAsia"/>
          <w:sz w:val="32"/>
          <w:szCs w:val="32"/>
        </w:rPr>
        <w:t>单项奖学金共设9个项目，单项奖评选与其他校级奖学金不冲突，</w:t>
      </w:r>
      <w:r w:rsidRPr="00DF12DA">
        <w:rPr>
          <w:rFonts w:ascii="仿宋" w:eastAsia="仿宋" w:hAnsi="仿宋" w:cs="仿宋" w:hint="eastAsia"/>
          <w:color w:val="FF0000"/>
          <w:sz w:val="32"/>
          <w:szCs w:val="32"/>
          <w:u w:val="single"/>
        </w:rPr>
        <w:t>单项奖学金之间不可重复获得,学生申报时不重复申报</w:t>
      </w:r>
      <w:r>
        <w:rPr>
          <w:rFonts w:ascii="仿宋" w:eastAsia="仿宋" w:hAnsi="仿宋" w:cs="仿宋" w:hint="eastAsia"/>
          <w:color w:val="FF0000"/>
          <w:sz w:val="32"/>
          <w:szCs w:val="32"/>
          <w:u w:val="single"/>
        </w:rPr>
        <w:t>（重复申报视为弃权）</w:t>
      </w:r>
      <w:r w:rsidRPr="00DF12DA">
        <w:rPr>
          <w:rFonts w:ascii="仿宋" w:eastAsia="仿宋" w:hAnsi="仿宋" w:cs="仿宋" w:hint="eastAsia"/>
          <w:color w:val="FF0000"/>
          <w:sz w:val="32"/>
          <w:szCs w:val="32"/>
        </w:rPr>
        <w:t>。</w:t>
      </w:r>
      <w:r>
        <w:rPr>
          <w:rFonts w:ascii="仿宋" w:eastAsia="仿宋" w:hAnsi="仿宋" w:cs="仿宋" w:hint="eastAsia"/>
          <w:sz w:val="32"/>
          <w:szCs w:val="32"/>
        </w:rPr>
        <w:t>其中新生培育奖学金，良乡校区基础学部已评审完毕，音乐学院学生需要参与评选；英语学习优秀奖学金，仅限三年级学生参评；精神文明奖学金，不分配名额，有突出事迹的申报，无突出事迹则不申报；科研创新奖学金，不限制名额，由院系对学生申请材料进行初审，提出院系初审意见，学生处组织复审</w:t>
      </w:r>
      <w:r w:rsidR="002C7616">
        <w:rPr>
          <w:rFonts w:ascii="仿宋" w:eastAsia="仿宋" w:hAnsi="仿宋" w:cs="仿宋" w:hint="eastAsia"/>
          <w:sz w:val="32"/>
          <w:szCs w:val="32"/>
        </w:rPr>
        <w:t>；</w:t>
      </w:r>
      <w:r w:rsidRPr="0045600E">
        <w:rPr>
          <w:rFonts w:ascii="仿宋" w:eastAsia="仿宋" w:hAnsi="仿宋" w:cs="仿宋" w:hint="eastAsia"/>
          <w:color w:val="FF0000"/>
          <w:sz w:val="32"/>
          <w:szCs w:val="32"/>
        </w:rPr>
        <w:t>科研创新单项</w:t>
      </w:r>
      <w:proofErr w:type="gramStart"/>
      <w:r w:rsidRPr="0045600E">
        <w:rPr>
          <w:rFonts w:ascii="仿宋" w:eastAsia="仿宋" w:hAnsi="仿宋" w:cs="仿宋" w:hint="eastAsia"/>
          <w:color w:val="FF0000"/>
          <w:sz w:val="32"/>
          <w:szCs w:val="32"/>
        </w:rPr>
        <w:t>奖需要</w:t>
      </w:r>
      <w:proofErr w:type="gramEnd"/>
      <w:r w:rsidRPr="0045600E">
        <w:rPr>
          <w:rFonts w:ascii="仿宋" w:eastAsia="仿宋" w:hAnsi="仿宋" w:cs="仿宋" w:hint="eastAsia"/>
          <w:color w:val="FF0000"/>
          <w:sz w:val="32"/>
          <w:szCs w:val="32"/>
        </w:rPr>
        <w:t>提交纸质</w:t>
      </w:r>
      <w:r w:rsidRPr="0045600E">
        <w:rPr>
          <w:rFonts w:ascii="仿宋" w:eastAsia="仿宋" w:hAnsi="仿宋" w:cs="仿宋" w:hint="eastAsia"/>
          <w:color w:val="FF0000"/>
          <w:sz w:val="32"/>
          <w:szCs w:val="32"/>
        </w:rPr>
        <w:lastRenderedPageBreak/>
        <w:t>材料</w:t>
      </w:r>
      <w:r w:rsidR="00D53781">
        <w:rPr>
          <w:rFonts w:ascii="仿宋" w:eastAsia="仿宋" w:hAnsi="仿宋" w:cs="仿宋" w:hint="eastAsia"/>
          <w:color w:val="FF0000"/>
          <w:sz w:val="32"/>
          <w:szCs w:val="32"/>
        </w:rPr>
        <w:t>以及</w:t>
      </w:r>
      <w:r w:rsidRPr="0045600E">
        <w:rPr>
          <w:rFonts w:ascii="仿宋" w:eastAsia="仿宋" w:hAnsi="仿宋" w:cs="仿宋" w:hint="eastAsia"/>
          <w:color w:val="FF0000"/>
          <w:sz w:val="32"/>
          <w:szCs w:val="32"/>
        </w:rPr>
        <w:t>获奖证明复印件</w:t>
      </w:r>
      <w:r>
        <w:rPr>
          <w:rFonts w:ascii="仿宋" w:eastAsia="仿宋" w:hAnsi="仿宋" w:cs="仿宋" w:hint="eastAsia"/>
          <w:sz w:val="32"/>
          <w:szCs w:val="32"/>
        </w:rPr>
        <w:t>。学生获奖时间原则上应为202</w:t>
      </w:r>
      <w:r w:rsidR="00FC4D0B">
        <w:rPr>
          <w:rFonts w:ascii="仿宋" w:eastAsia="仿宋" w:hAnsi="仿宋" w:cs="仿宋"/>
          <w:sz w:val="32"/>
          <w:szCs w:val="32"/>
        </w:rPr>
        <w:t>2</w:t>
      </w:r>
      <w:r>
        <w:rPr>
          <w:rFonts w:ascii="仿宋" w:eastAsia="仿宋" w:hAnsi="仿宋" w:cs="仿宋" w:hint="eastAsia"/>
          <w:sz w:val="32"/>
          <w:szCs w:val="32"/>
        </w:rPr>
        <w:t>-202</w:t>
      </w:r>
      <w:r w:rsidR="00FC4D0B">
        <w:rPr>
          <w:rFonts w:ascii="仿宋" w:eastAsia="仿宋" w:hAnsi="仿宋" w:cs="仿宋"/>
          <w:sz w:val="32"/>
          <w:szCs w:val="32"/>
        </w:rPr>
        <w:t>3</w:t>
      </w:r>
      <w:r>
        <w:rPr>
          <w:rFonts w:ascii="仿宋" w:eastAsia="仿宋" w:hAnsi="仿宋" w:cs="仿宋" w:hint="eastAsia"/>
          <w:sz w:val="32"/>
          <w:szCs w:val="32"/>
        </w:rPr>
        <w:t>学年期间，同一成果不重复奖励；其他单项奖按名额申报。应征入伍大学生奖学金由学校武装部根据退伍学生具体情况统筹组织申请，应征入伍大学生奖学金与单项奖学金不能重复获得。其他要求参照</w:t>
      </w:r>
      <w:r w:rsidR="00C24F82">
        <w:rPr>
          <w:rFonts w:ascii="仿宋" w:eastAsia="仿宋" w:hAnsi="仿宋" w:cs="仿宋" w:hint="eastAsia"/>
          <w:sz w:val="32"/>
          <w:szCs w:val="32"/>
        </w:rPr>
        <w:t>《首都师范大学学生奖学金实施办法》（党发〔2013〕39号）</w:t>
      </w:r>
      <w:r>
        <w:rPr>
          <w:rFonts w:ascii="仿宋" w:eastAsia="仿宋" w:hAnsi="仿宋" w:cs="仿宋" w:hint="eastAsia"/>
          <w:sz w:val="32"/>
          <w:szCs w:val="32"/>
        </w:rPr>
        <w:t>。</w:t>
      </w:r>
      <w:r w:rsidRPr="00DF12DA">
        <w:rPr>
          <w:rFonts w:ascii="仿宋" w:eastAsia="仿宋" w:hAnsi="仿宋" w:cs="仿宋" w:hint="eastAsia"/>
          <w:sz w:val="32"/>
          <w:szCs w:val="32"/>
        </w:rPr>
        <w:t xml:space="preserve"> </w:t>
      </w:r>
    </w:p>
    <w:p w14:paraId="4B2178D7" w14:textId="77777777" w:rsidR="00BD124D" w:rsidRPr="00534948" w:rsidRDefault="00BD124D" w:rsidP="00BD124D">
      <w:pPr>
        <w:spacing w:line="460" w:lineRule="exact"/>
        <w:ind w:firstLineChars="200" w:firstLine="640"/>
        <w:rPr>
          <w:rFonts w:ascii="仿宋" w:eastAsia="仿宋" w:hAnsi="仿宋" w:cs="仿宋" w:hint="eastAsia"/>
          <w:sz w:val="32"/>
          <w:szCs w:val="32"/>
        </w:rPr>
      </w:pPr>
    </w:p>
    <w:p w14:paraId="5E25A48C" w14:textId="77777777" w:rsidR="00BD124D" w:rsidRDefault="00BD124D" w:rsidP="00BD124D">
      <w:pPr>
        <w:spacing w:line="460" w:lineRule="exact"/>
        <w:ind w:firstLineChars="196" w:firstLine="630"/>
        <w:rPr>
          <w:rFonts w:ascii="仿宋" w:eastAsia="仿宋" w:hAnsi="仿宋" w:cs="仿宋" w:hint="eastAsia"/>
          <w:b/>
          <w:sz w:val="32"/>
          <w:szCs w:val="32"/>
        </w:rPr>
      </w:pPr>
      <w:r>
        <w:rPr>
          <w:rFonts w:ascii="仿宋" w:eastAsia="仿宋" w:hAnsi="仿宋" w:cs="仿宋" w:hint="eastAsia"/>
          <w:b/>
          <w:sz w:val="32"/>
          <w:szCs w:val="32"/>
        </w:rPr>
        <w:t>三、注意事项</w:t>
      </w:r>
    </w:p>
    <w:p w14:paraId="652683E5" w14:textId="77777777" w:rsidR="00BD124D" w:rsidRDefault="00BD124D" w:rsidP="00BD124D">
      <w:p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w:t>
      </w:r>
      <w:r w:rsidRPr="00543EF7">
        <w:rPr>
          <w:rFonts w:ascii="仿宋" w:eastAsia="仿宋" w:hAnsi="仿宋" w:cs="仿宋" w:hint="eastAsia"/>
          <w:bCs/>
          <w:sz w:val="32"/>
          <w:szCs w:val="32"/>
        </w:rPr>
        <w:t xml:space="preserve"> </w:t>
      </w:r>
      <w:r>
        <w:rPr>
          <w:rFonts w:ascii="仿宋" w:eastAsia="仿宋" w:hAnsi="仿宋" w:cs="仿宋" w:hint="eastAsia"/>
          <w:bCs/>
          <w:sz w:val="32"/>
          <w:szCs w:val="32"/>
        </w:rPr>
        <w:t>各班级要坚持“公平、公正、公开、择优”的原则，严格执行评审相关要求，做到精心组织、程序规范、工作透明</w:t>
      </w:r>
      <w:r>
        <w:rPr>
          <w:rFonts w:ascii="仿宋" w:eastAsia="仿宋" w:hAnsi="仿宋" w:cs="仿宋" w:hint="eastAsia"/>
          <w:sz w:val="32"/>
          <w:szCs w:val="32"/>
        </w:rPr>
        <w:t>。</w:t>
      </w:r>
    </w:p>
    <w:p w14:paraId="119EDDC2" w14:textId="77777777" w:rsidR="00BD124D" w:rsidRPr="00543EF7" w:rsidRDefault="00BD124D" w:rsidP="00BD124D">
      <w:pPr>
        <w:spacing w:line="460" w:lineRule="exact"/>
        <w:ind w:firstLineChars="196" w:firstLine="627"/>
        <w:rPr>
          <w:rFonts w:ascii="仿宋" w:eastAsia="仿宋" w:hAnsi="仿宋" w:cs="仿宋" w:hint="eastAsia"/>
          <w:bCs/>
          <w:sz w:val="32"/>
          <w:szCs w:val="32"/>
        </w:rPr>
      </w:pPr>
      <w:r>
        <w:rPr>
          <w:rFonts w:ascii="仿宋" w:eastAsia="仿宋" w:hAnsi="仿宋" w:cs="仿宋" w:hint="eastAsia"/>
          <w:sz w:val="32"/>
          <w:szCs w:val="32"/>
        </w:rPr>
        <w:t>2.</w:t>
      </w:r>
      <w:r w:rsidRPr="00543EF7">
        <w:rPr>
          <w:rFonts w:ascii="仿宋" w:eastAsia="仿宋" w:hAnsi="仿宋" w:cs="仿宋" w:hint="eastAsia"/>
          <w:bCs/>
          <w:sz w:val="32"/>
          <w:szCs w:val="32"/>
        </w:rPr>
        <w:t xml:space="preserve"> </w:t>
      </w:r>
      <w:r>
        <w:rPr>
          <w:rFonts w:ascii="仿宋" w:eastAsia="仿宋" w:hAnsi="仿宋" w:cs="仿宋" w:hint="eastAsia"/>
          <w:bCs/>
          <w:sz w:val="32"/>
          <w:szCs w:val="32"/>
        </w:rPr>
        <w:t>本学期转专业学生的奖学金在原院系申请评选；双培、外培学生参加奖学金评选，名额已包含在院系名额中；交换生参加所在院系奖学金评选，学校颁发证书不发奖金，不占用院系名额。</w:t>
      </w:r>
    </w:p>
    <w:p w14:paraId="16AE0EBB" w14:textId="77777777" w:rsidR="00BD124D" w:rsidRPr="00196C63" w:rsidRDefault="00BD124D" w:rsidP="00BD124D">
      <w:pPr>
        <w:spacing w:line="460" w:lineRule="exact"/>
        <w:ind w:firstLineChars="200" w:firstLine="640"/>
        <w:rPr>
          <w:rFonts w:ascii="仿宋" w:eastAsia="仿宋" w:hAnsi="仿宋" w:cs="仿宋" w:hint="eastAsia"/>
          <w:bCs/>
          <w:sz w:val="32"/>
          <w:szCs w:val="32"/>
        </w:rPr>
      </w:pPr>
      <w:r>
        <w:rPr>
          <w:rFonts w:ascii="仿宋" w:eastAsia="仿宋" w:hAnsi="仿宋" w:cs="仿宋" w:hint="eastAsia"/>
          <w:sz w:val="32"/>
          <w:szCs w:val="32"/>
        </w:rPr>
        <w:t>3.</w:t>
      </w:r>
      <w:r w:rsidRPr="00FE4DA4">
        <w:rPr>
          <w:rFonts w:ascii="仿宋" w:eastAsia="仿宋" w:hAnsi="仿宋" w:cs="仿宋" w:hint="eastAsia"/>
          <w:bCs/>
          <w:color w:val="FF0000"/>
          <w:sz w:val="32"/>
          <w:szCs w:val="32"/>
        </w:rPr>
        <w:t>各班级所交申请表排放顺序应与统计表上的顺序一致。</w:t>
      </w:r>
    </w:p>
    <w:p w14:paraId="2E77D8B4" w14:textId="475C5051" w:rsidR="00BD124D" w:rsidRDefault="00AF219A" w:rsidP="00BD124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联系人：李崧崧</w:t>
      </w:r>
      <w:r w:rsidR="00BD124D">
        <w:rPr>
          <w:rFonts w:ascii="仿宋" w:eastAsia="仿宋" w:hAnsi="仿宋" w:cs="仿宋" w:hint="eastAsia"/>
          <w:sz w:val="32"/>
          <w:szCs w:val="32"/>
        </w:rPr>
        <w:t xml:space="preserve"> </w:t>
      </w:r>
      <w:r>
        <w:rPr>
          <w:rFonts w:ascii="仿宋" w:eastAsia="仿宋" w:hAnsi="仿宋" w:cs="仿宋"/>
          <w:sz w:val="32"/>
          <w:szCs w:val="32"/>
        </w:rPr>
        <w:t xml:space="preserve"> </w:t>
      </w:r>
      <w:r w:rsidR="00BD124D">
        <w:rPr>
          <w:rFonts w:ascii="仿宋" w:eastAsia="仿宋" w:hAnsi="仿宋" w:cs="仿宋" w:hint="eastAsia"/>
          <w:sz w:val="32"/>
          <w:szCs w:val="32"/>
        </w:rPr>
        <w:t xml:space="preserve">  联系电话：68907003</w:t>
      </w:r>
    </w:p>
    <w:p w14:paraId="46C130C8" w14:textId="77777777" w:rsidR="00BD124D" w:rsidRDefault="00BD124D" w:rsidP="00BD124D">
      <w:p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w:t>
      </w:r>
    </w:p>
    <w:p w14:paraId="7C7935C1" w14:textId="77777777" w:rsidR="00BD124D" w:rsidRDefault="00BD124D" w:rsidP="00BD124D">
      <w:p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附件：</w:t>
      </w:r>
    </w:p>
    <w:p w14:paraId="511029CB" w14:textId="2D884FBE" w:rsidR="00BD124D" w:rsidRDefault="00BD124D" w:rsidP="00BD124D">
      <w:p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w:t>
      </w:r>
      <w:r w:rsidRPr="00DF12DA">
        <w:rPr>
          <w:rFonts w:ascii="仿宋" w:eastAsia="仿宋" w:hAnsi="仿宋" w:cs="仿宋" w:hint="eastAsia"/>
          <w:sz w:val="32"/>
          <w:szCs w:val="32"/>
        </w:rPr>
        <w:t xml:space="preserve"> </w:t>
      </w:r>
      <w:r w:rsidR="00852207" w:rsidRPr="00852207">
        <w:rPr>
          <w:rFonts w:ascii="仿宋" w:eastAsia="仿宋" w:hAnsi="仿宋" w:cs="仿宋" w:hint="eastAsia"/>
          <w:sz w:val="32"/>
          <w:szCs w:val="32"/>
        </w:rPr>
        <w:t>2022-2023学年单项奖学金名额分配表</w:t>
      </w:r>
    </w:p>
    <w:p w14:paraId="7420342C" w14:textId="04B32040" w:rsidR="00BD124D" w:rsidRDefault="00BD124D" w:rsidP="00BD124D">
      <w:p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sidR="00852207">
        <w:rPr>
          <w:rFonts w:ascii="仿宋" w:eastAsia="仿宋" w:hAnsi="仿宋" w:cs="仿宋"/>
          <w:sz w:val="32"/>
          <w:szCs w:val="32"/>
        </w:rPr>
        <w:t xml:space="preserve"> </w:t>
      </w:r>
      <w:r w:rsidR="00852207" w:rsidRPr="00852207">
        <w:rPr>
          <w:rFonts w:ascii="仿宋" w:eastAsia="仿宋" w:hAnsi="仿宋" w:cs="仿宋" w:hint="eastAsia"/>
          <w:sz w:val="32"/>
          <w:szCs w:val="32"/>
        </w:rPr>
        <w:t>首都师范大学单项奖学金院系初审名单表</w:t>
      </w:r>
    </w:p>
    <w:p w14:paraId="127E7D9D" w14:textId="67387A72" w:rsidR="00BD124D" w:rsidRDefault="00BD124D" w:rsidP="00BD124D">
      <w:p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w:t>
      </w:r>
      <w:r w:rsidR="00852207" w:rsidRPr="00852207">
        <w:rPr>
          <w:rFonts w:ascii="仿宋" w:eastAsia="仿宋" w:hAnsi="仿宋" w:cs="仿宋" w:hint="eastAsia"/>
          <w:sz w:val="32"/>
          <w:szCs w:val="32"/>
        </w:rPr>
        <w:t xml:space="preserve"> </w:t>
      </w:r>
      <w:r w:rsidR="00852207">
        <w:rPr>
          <w:rFonts w:ascii="仿宋" w:eastAsia="仿宋" w:hAnsi="仿宋" w:cs="仿宋" w:hint="eastAsia"/>
          <w:sz w:val="32"/>
          <w:szCs w:val="32"/>
        </w:rPr>
        <w:t>首都师范大学单项奖学金申请表</w:t>
      </w:r>
    </w:p>
    <w:p w14:paraId="043CADC8" w14:textId="5C279BED" w:rsidR="006D4E7E" w:rsidRPr="00B97D3A" w:rsidRDefault="00BD124D" w:rsidP="00B97D3A">
      <w:pPr>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w:t>
      </w:r>
      <w:r w:rsidR="00852207">
        <w:rPr>
          <w:rFonts w:ascii="仿宋" w:eastAsia="仿宋" w:hAnsi="仿宋" w:cs="仿宋" w:hint="eastAsia"/>
          <w:sz w:val="32"/>
          <w:szCs w:val="32"/>
        </w:rPr>
        <w:t xml:space="preserve"> </w:t>
      </w:r>
      <w:r w:rsidR="00852207" w:rsidRPr="00852207">
        <w:rPr>
          <w:rFonts w:ascii="仿宋" w:eastAsia="仿宋" w:hAnsi="仿宋" w:cs="仿宋" w:hint="eastAsia"/>
          <w:sz w:val="32"/>
          <w:szCs w:val="32"/>
        </w:rPr>
        <w:t>首都师范大学关于印发《关于将 国家学生体质健康标准 测试成绩纳入评奖评优条件的实施办法（试行）》的通知</w:t>
      </w:r>
    </w:p>
    <w:sectPr w:rsidR="006D4E7E" w:rsidRPr="00B97D3A">
      <w:pgSz w:w="11907" w:h="16840"/>
      <w:pgMar w:top="1440" w:right="1474" w:bottom="1440" w:left="1474" w:header="851"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5431" w14:textId="77777777" w:rsidR="00503CCE" w:rsidRDefault="00503CCE" w:rsidP="00BD124D">
      <w:r>
        <w:separator/>
      </w:r>
    </w:p>
  </w:endnote>
  <w:endnote w:type="continuationSeparator" w:id="0">
    <w:p w14:paraId="779657E8" w14:textId="77777777" w:rsidR="00503CCE" w:rsidRDefault="00503CCE" w:rsidP="00BD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A2A9" w14:textId="77777777" w:rsidR="00503CCE" w:rsidRDefault="00503CCE" w:rsidP="00BD124D">
      <w:r>
        <w:separator/>
      </w:r>
    </w:p>
  </w:footnote>
  <w:footnote w:type="continuationSeparator" w:id="0">
    <w:p w14:paraId="084B5686" w14:textId="77777777" w:rsidR="00503CCE" w:rsidRDefault="00503CCE" w:rsidP="00BD1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B66BC"/>
    <w:multiLevelType w:val="singleLevel"/>
    <w:tmpl w:val="57D8FFD5"/>
    <w:lvl w:ilvl="0">
      <w:start w:val="1"/>
      <w:numFmt w:val="decimal"/>
      <w:suff w:val="nothing"/>
      <w:lvlText w:val="（%1）"/>
      <w:lvlJc w:val="left"/>
    </w:lvl>
  </w:abstractNum>
  <w:num w:numId="1" w16cid:durableId="13942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CD"/>
    <w:rsid w:val="000070EB"/>
    <w:rsid w:val="0006208E"/>
    <w:rsid w:val="000F3390"/>
    <w:rsid w:val="00107F27"/>
    <w:rsid w:val="001B28D3"/>
    <w:rsid w:val="001F4FAD"/>
    <w:rsid w:val="00254A91"/>
    <w:rsid w:val="002C7616"/>
    <w:rsid w:val="002E7CFA"/>
    <w:rsid w:val="00325731"/>
    <w:rsid w:val="00405A4B"/>
    <w:rsid w:val="00424F62"/>
    <w:rsid w:val="00430423"/>
    <w:rsid w:val="004B2449"/>
    <w:rsid w:val="00503CCE"/>
    <w:rsid w:val="00523408"/>
    <w:rsid w:val="005941B3"/>
    <w:rsid w:val="006302D5"/>
    <w:rsid w:val="006C2DED"/>
    <w:rsid w:val="006D4E7E"/>
    <w:rsid w:val="006E0AB6"/>
    <w:rsid w:val="00786D1C"/>
    <w:rsid w:val="007F2F4F"/>
    <w:rsid w:val="00852207"/>
    <w:rsid w:val="008F5E88"/>
    <w:rsid w:val="009B5D79"/>
    <w:rsid w:val="00A451CA"/>
    <w:rsid w:val="00A9196D"/>
    <w:rsid w:val="00AD4007"/>
    <w:rsid w:val="00AF219A"/>
    <w:rsid w:val="00B41EF0"/>
    <w:rsid w:val="00B71B94"/>
    <w:rsid w:val="00B97D3A"/>
    <w:rsid w:val="00BD124D"/>
    <w:rsid w:val="00BD558A"/>
    <w:rsid w:val="00BD6C8D"/>
    <w:rsid w:val="00C2268B"/>
    <w:rsid w:val="00C24F82"/>
    <w:rsid w:val="00D53781"/>
    <w:rsid w:val="00E25A8F"/>
    <w:rsid w:val="00E301CD"/>
    <w:rsid w:val="00EE0CDF"/>
    <w:rsid w:val="00F32DBD"/>
    <w:rsid w:val="00FC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1BD97"/>
  <w15:chartTrackingRefBased/>
  <w15:docId w15:val="{B2032095-ABAE-41B1-8910-B3721C7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2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24D"/>
    <w:pPr>
      <w:tabs>
        <w:tab w:val="center" w:pos="4153"/>
        <w:tab w:val="right" w:pos="8306"/>
      </w:tabs>
      <w:snapToGrid w:val="0"/>
      <w:jc w:val="center"/>
    </w:pPr>
    <w:rPr>
      <w:sz w:val="18"/>
      <w:szCs w:val="18"/>
    </w:rPr>
  </w:style>
  <w:style w:type="character" w:customStyle="1" w:styleId="a4">
    <w:name w:val="页眉 字符"/>
    <w:basedOn w:val="a0"/>
    <w:link w:val="a3"/>
    <w:uiPriority w:val="99"/>
    <w:rsid w:val="00BD124D"/>
    <w:rPr>
      <w:sz w:val="18"/>
      <w:szCs w:val="18"/>
    </w:rPr>
  </w:style>
  <w:style w:type="paragraph" w:styleId="a5">
    <w:name w:val="footer"/>
    <w:basedOn w:val="a"/>
    <w:link w:val="a6"/>
    <w:uiPriority w:val="99"/>
    <w:unhideWhenUsed/>
    <w:rsid w:val="00BD124D"/>
    <w:pPr>
      <w:tabs>
        <w:tab w:val="center" w:pos="4153"/>
        <w:tab w:val="right" w:pos="8306"/>
      </w:tabs>
      <w:snapToGrid w:val="0"/>
      <w:jc w:val="left"/>
    </w:pPr>
    <w:rPr>
      <w:sz w:val="18"/>
      <w:szCs w:val="18"/>
    </w:rPr>
  </w:style>
  <w:style w:type="character" w:customStyle="1" w:styleId="a6">
    <w:name w:val="页脚 字符"/>
    <w:basedOn w:val="a0"/>
    <w:link w:val="a5"/>
    <w:uiPriority w:val="99"/>
    <w:rsid w:val="00BD12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53</cp:revision>
  <cp:lastPrinted>2023-10-27T09:32:00Z</cp:lastPrinted>
  <dcterms:created xsi:type="dcterms:W3CDTF">2023-10-27T08:54:00Z</dcterms:created>
  <dcterms:modified xsi:type="dcterms:W3CDTF">2023-10-27T09:42:00Z</dcterms:modified>
</cp:coreProperties>
</file>