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B65" w:rsidRPr="00E03C00" w:rsidRDefault="00FB6B65" w:rsidP="00FB6B65">
      <w:pPr>
        <w:jc w:val="center"/>
        <w:rPr>
          <w:rFonts w:eastAsia="华文中宋"/>
          <w:b/>
          <w:bCs/>
          <w:color w:val="FF0000"/>
          <w:spacing w:val="26"/>
          <w:sz w:val="60"/>
          <w:szCs w:val="60"/>
        </w:rPr>
      </w:pPr>
      <w:r w:rsidRPr="00E03C00">
        <w:rPr>
          <w:rFonts w:eastAsia="华文中宋" w:hint="eastAsia"/>
          <w:b/>
          <w:bCs/>
          <w:color w:val="FF0000"/>
          <w:spacing w:val="26"/>
          <w:sz w:val="60"/>
          <w:szCs w:val="60"/>
        </w:rPr>
        <w:t>首都师范大学</w:t>
      </w:r>
      <w:r>
        <w:rPr>
          <w:rFonts w:eastAsia="华文中宋" w:hint="eastAsia"/>
          <w:b/>
          <w:bCs/>
          <w:color w:val="FF0000"/>
          <w:spacing w:val="26"/>
          <w:sz w:val="60"/>
          <w:szCs w:val="60"/>
        </w:rPr>
        <w:t>研究生院</w:t>
      </w:r>
      <w:r w:rsidRPr="00E03C00">
        <w:rPr>
          <w:rFonts w:eastAsia="华文中宋" w:hint="eastAsia"/>
          <w:b/>
          <w:bCs/>
          <w:color w:val="FF0000"/>
          <w:spacing w:val="26"/>
          <w:sz w:val="60"/>
          <w:szCs w:val="60"/>
        </w:rPr>
        <w:t>文件</w:t>
      </w:r>
    </w:p>
    <w:tbl>
      <w:tblPr>
        <w:tblW w:w="9108" w:type="dxa"/>
        <w:tblBorders>
          <w:bottom w:val="single" w:sz="12" w:space="0" w:color="FF0000"/>
        </w:tblBorders>
        <w:tblLook w:val="0000" w:firstRow="0" w:lastRow="0" w:firstColumn="0" w:lastColumn="0" w:noHBand="0" w:noVBand="0"/>
      </w:tblPr>
      <w:tblGrid>
        <w:gridCol w:w="9108"/>
      </w:tblGrid>
      <w:tr w:rsidR="00FB6B65" w:rsidRPr="00E03C00" w:rsidTr="007D6F92">
        <w:trPr>
          <w:trHeight w:val="1404"/>
        </w:trPr>
        <w:tc>
          <w:tcPr>
            <w:tcW w:w="9108" w:type="dxa"/>
          </w:tcPr>
          <w:p w:rsidR="00FB6B65" w:rsidRPr="00E03C00" w:rsidRDefault="00FB6B65" w:rsidP="007D6F92">
            <w:pPr>
              <w:spacing w:line="520" w:lineRule="exact"/>
              <w:jc w:val="center"/>
              <w:rPr>
                <w:rFonts w:eastAsia="华文中宋"/>
                <w:b/>
                <w:bCs/>
                <w:color w:val="FF0000"/>
                <w:spacing w:val="20"/>
                <w:sz w:val="32"/>
                <w:szCs w:val="32"/>
              </w:rPr>
            </w:pPr>
          </w:p>
          <w:p w:rsidR="00FB6B65" w:rsidRPr="00E67E61" w:rsidRDefault="00FB6B65" w:rsidP="00FB6B65">
            <w:pPr>
              <w:spacing w:beforeLines="50" w:before="156"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67E61">
              <w:rPr>
                <w:rFonts w:ascii="仿宋_GB2312" w:eastAsia="仿宋_GB2312" w:hAnsi="宋体" w:hint="eastAsia"/>
                <w:sz w:val="28"/>
                <w:szCs w:val="28"/>
              </w:rPr>
              <w:t>研发[201</w:t>
            </w:r>
            <w:r>
              <w:rPr>
                <w:rFonts w:ascii="仿宋_GB2312" w:eastAsia="仿宋_GB2312" w:hAnsi="宋体"/>
                <w:sz w:val="28"/>
                <w:szCs w:val="28"/>
              </w:rPr>
              <w:t>6</w:t>
            </w:r>
            <w:r w:rsidRPr="00E67E61">
              <w:rPr>
                <w:rFonts w:ascii="仿宋_GB2312" w:eastAsia="仿宋_GB2312" w:hAnsi="宋体" w:hint="eastAsia"/>
                <w:sz w:val="28"/>
                <w:szCs w:val="28"/>
              </w:rPr>
              <w:t>]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36</w:t>
            </w:r>
            <w:r w:rsidRPr="00E67E61">
              <w:rPr>
                <w:rFonts w:ascii="仿宋_GB2312" w:eastAsia="仿宋_GB2312" w:hAnsi="宋体" w:hint="eastAsia"/>
                <w:sz w:val="28"/>
                <w:szCs w:val="28"/>
              </w:rPr>
              <w:t>号</w:t>
            </w:r>
          </w:p>
        </w:tc>
      </w:tr>
    </w:tbl>
    <w:p w:rsidR="00FB6B65" w:rsidRDefault="00FB6B65" w:rsidP="00565FE7">
      <w:pPr>
        <w:jc w:val="center"/>
        <w:rPr>
          <w:rFonts w:ascii="黑体" w:eastAsia="黑体" w:hAnsi="黑体"/>
          <w:sz w:val="32"/>
          <w:szCs w:val="28"/>
        </w:rPr>
      </w:pPr>
    </w:p>
    <w:p w:rsidR="00565FE7" w:rsidRDefault="00565FE7" w:rsidP="00FB6B65">
      <w:pPr>
        <w:jc w:val="center"/>
        <w:rPr>
          <w:rFonts w:ascii="黑体" w:eastAsia="黑体" w:hAnsi="黑体"/>
          <w:sz w:val="32"/>
          <w:szCs w:val="28"/>
        </w:rPr>
      </w:pPr>
      <w:r w:rsidRPr="004C72C1">
        <w:rPr>
          <w:rFonts w:ascii="黑体" w:eastAsia="黑体" w:hAnsi="黑体"/>
          <w:sz w:val="32"/>
          <w:szCs w:val="28"/>
        </w:rPr>
        <w:t>关于</w:t>
      </w:r>
      <w:r w:rsidR="00696292" w:rsidRPr="004C72C1">
        <w:rPr>
          <w:rFonts w:ascii="黑体" w:eastAsia="黑体" w:hAnsi="黑体"/>
          <w:sz w:val="32"/>
          <w:szCs w:val="28"/>
        </w:rPr>
        <w:t>进一步</w:t>
      </w:r>
      <w:r w:rsidRPr="004C72C1">
        <w:rPr>
          <w:rFonts w:ascii="黑体" w:eastAsia="黑体" w:hAnsi="黑体"/>
          <w:sz w:val="32"/>
          <w:szCs w:val="28"/>
        </w:rPr>
        <w:t>加强学位论文质量监控工作的</w:t>
      </w:r>
      <w:r w:rsidRPr="004C72C1">
        <w:rPr>
          <w:rFonts w:ascii="黑体" w:eastAsia="黑体" w:hAnsi="黑体" w:hint="eastAsia"/>
          <w:sz w:val="32"/>
          <w:szCs w:val="28"/>
        </w:rPr>
        <w:t>通知</w:t>
      </w:r>
    </w:p>
    <w:p w:rsidR="00FB6B65" w:rsidRDefault="00FB6B65" w:rsidP="00FB6B65">
      <w:pPr>
        <w:tabs>
          <w:tab w:val="left" w:pos="0"/>
        </w:tabs>
        <w:spacing w:line="360" w:lineRule="auto"/>
        <w:rPr>
          <w:rFonts w:ascii="仿宋_GB2312" w:eastAsia="仿宋_GB2312" w:hAnsi="华文楷体"/>
          <w:sz w:val="28"/>
          <w:szCs w:val="28"/>
        </w:rPr>
      </w:pPr>
    </w:p>
    <w:p w:rsidR="00FB6B65" w:rsidRPr="00813F29" w:rsidRDefault="00FB6B65" w:rsidP="00FB6B65">
      <w:pPr>
        <w:tabs>
          <w:tab w:val="left" w:pos="0"/>
        </w:tabs>
        <w:spacing w:line="360" w:lineRule="auto"/>
        <w:rPr>
          <w:rFonts w:ascii="仿宋_GB2312" w:eastAsia="仿宋_GB2312" w:hAnsi="华文楷体"/>
          <w:sz w:val="28"/>
          <w:szCs w:val="28"/>
        </w:rPr>
      </w:pPr>
      <w:r w:rsidRPr="00813F29">
        <w:rPr>
          <w:rFonts w:ascii="仿宋_GB2312" w:eastAsia="仿宋_GB2312" w:hAnsi="华文楷体" w:hint="eastAsia"/>
          <w:sz w:val="28"/>
          <w:szCs w:val="28"/>
        </w:rPr>
        <w:t>各院</w:t>
      </w:r>
      <w:r>
        <w:rPr>
          <w:rFonts w:ascii="仿宋_GB2312" w:eastAsia="仿宋_GB2312" w:hAnsi="华文楷体" w:hint="eastAsia"/>
          <w:sz w:val="28"/>
          <w:szCs w:val="28"/>
        </w:rPr>
        <w:t>（</w:t>
      </w:r>
      <w:r w:rsidRPr="00813F29">
        <w:rPr>
          <w:rFonts w:ascii="仿宋_GB2312" w:eastAsia="仿宋_GB2312" w:hAnsi="华文楷体" w:hint="eastAsia"/>
          <w:sz w:val="28"/>
          <w:szCs w:val="28"/>
        </w:rPr>
        <w:t>系</w:t>
      </w:r>
      <w:r>
        <w:rPr>
          <w:rFonts w:ascii="仿宋_GB2312" w:eastAsia="仿宋_GB2312" w:hAnsi="华文楷体" w:hint="eastAsia"/>
          <w:sz w:val="28"/>
          <w:szCs w:val="28"/>
        </w:rPr>
        <w:t>）</w:t>
      </w:r>
      <w:r w:rsidRPr="00813F29">
        <w:rPr>
          <w:rFonts w:ascii="仿宋_GB2312" w:eastAsia="仿宋_GB2312" w:hAnsi="华文楷体" w:hint="eastAsia"/>
          <w:sz w:val="28"/>
          <w:szCs w:val="28"/>
        </w:rPr>
        <w:t>：</w:t>
      </w:r>
    </w:p>
    <w:p w:rsidR="00565FE7" w:rsidRPr="004C72C1" w:rsidRDefault="00565FE7" w:rsidP="00565FE7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4C72C1">
        <w:rPr>
          <w:rFonts w:ascii="仿宋" w:eastAsia="仿宋" w:hAnsi="仿宋"/>
          <w:sz w:val="28"/>
          <w:szCs w:val="28"/>
        </w:rPr>
        <w:t>学位论文</w:t>
      </w:r>
      <w:r w:rsidR="00696292" w:rsidRPr="004C72C1">
        <w:rPr>
          <w:rFonts w:ascii="仿宋" w:eastAsia="仿宋" w:hAnsi="仿宋"/>
          <w:sz w:val="28"/>
          <w:szCs w:val="28"/>
        </w:rPr>
        <w:t>质量监控</w:t>
      </w:r>
      <w:r w:rsidRPr="004C72C1">
        <w:rPr>
          <w:rFonts w:ascii="仿宋" w:eastAsia="仿宋" w:hAnsi="仿宋"/>
          <w:sz w:val="28"/>
          <w:szCs w:val="28"/>
        </w:rPr>
        <w:t>是全面深化研究生教育综合改革</w:t>
      </w:r>
      <w:r w:rsidRPr="004C72C1">
        <w:rPr>
          <w:rFonts w:ascii="仿宋" w:eastAsia="仿宋" w:hAnsi="仿宋" w:hint="eastAsia"/>
          <w:sz w:val="28"/>
          <w:szCs w:val="28"/>
        </w:rPr>
        <w:t>、</w:t>
      </w:r>
      <w:r w:rsidRPr="004C72C1">
        <w:rPr>
          <w:rFonts w:ascii="仿宋" w:eastAsia="仿宋" w:hAnsi="仿宋"/>
          <w:sz w:val="28"/>
          <w:szCs w:val="28"/>
        </w:rPr>
        <w:t>提高研究生教育质量的一项重要举措</w:t>
      </w:r>
      <w:r w:rsidRPr="004C72C1">
        <w:rPr>
          <w:rFonts w:ascii="仿宋" w:eastAsia="仿宋" w:hAnsi="仿宋" w:hint="eastAsia"/>
          <w:sz w:val="28"/>
          <w:szCs w:val="28"/>
        </w:rPr>
        <w:t>，</w:t>
      </w:r>
      <w:r w:rsidRPr="004C72C1">
        <w:rPr>
          <w:rFonts w:ascii="仿宋" w:eastAsia="仿宋" w:hAnsi="仿宋"/>
          <w:sz w:val="28"/>
          <w:szCs w:val="28"/>
        </w:rPr>
        <w:t>根据国务院学位委员会</w:t>
      </w:r>
      <w:r w:rsidRPr="004C72C1">
        <w:rPr>
          <w:rFonts w:ascii="仿宋" w:eastAsia="仿宋" w:hAnsi="仿宋" w:hint="eastAsia"/>
          <w:sz w:val="28"/>
          <w:szCs w:val="28"/>
        </w:rPr>
        <w:t>、</w:t>
      </w:r>
      <w:r w:rsidRPr="004C72C1">
        <w:rPr>
          <w:rFonts w:ascii="仿宋" w:eastAsia="仿宋" w:hAnsi="仿宋"/>
          <w:sz w:val="28"/>
          <w:szCs w:val="28"/>
        </w:rPr>
        <w:t>教育部</w:t>
      </w:r>
      <w:r w:rsidRPr="004C72C1">
        <w:rPr>
          <w:rFonts w:ascii="仿宋" w:eastAsia="仿宋" w:hAnsi="仿宋" w:hint="eastAsia"/>
          <w:sz w:val="28"/>
          <w:szCs w:val="28"/>
        </w:rPr>
        <w:t>《博士硕士学位论文抽检办法》、国务院教育督导委员会办公室《关于做好硕士学位论文抽检工作的通知》等相关文件及工作部署，</w:t>
      </w:r>
      <w:r w:rsidR="00952F02" w:rsidRPr="004C72C1">
        <w:rPr>
          <w:rFonts w:ascii="仿宋" w:eastAsia="仿宋" w:hAnsi="仿宋" w:hint="eastAsia"/>
          <w:sz w:val="28"/>
          <w:szCs w:val="28"/>
        </w:rPr>
        <w:t>按照北京地区学位论文抽检工作总结部署会会议精神，</w:t>
      </w:r>
      <w:r w:rsidRPr="004C72C1">
        <w:rPr>
          <w:rFonts w:ascii="仿宋" w:eastAsia="仿宋" w:hAnsi="仿宋" w:hint="eastAsia"/>
          <w:sz w:val="28"/>
          <w:szCs w:val="28"/>
        </w:rPr>
        <w:t>我校将进一步加强各级各类研究生学位论文质量监控工作</w:t>
      </w:r>
      <w:r w:rsidR="00A72725" w:rsidRPr="004C72C1">
        <w:rPr>
          <w:rFonts w:ascii="仿宋" w:eastAsia="仿宋" w:hAnsi="仿宋" w:hint="eastAsia"/>
          <w:sz w:val="28"/>
          <w:szCs w:val="28"/>
        </w:rPr>
        <w:t>。</w:t>
      </w:r>
      <w:r w:rsidRPr="004C72C1">
        <w:rPr>
          <w:rFonts w:ascii="仿宋" w:eastAsia="仿宋" w:hAnsi="仿宋" w:hint="eastAsia"/>
          <w:sz w:val="28"/>
          <w:szCs w:val="28"/>
        </w:rPr>
        <w:t>具体如下：</w:t>
      </w:r>
    </w:p>
    <w:p w:rsidR="00565FE7" w:rsidRPr="0080353A" w:rsidRDefault="006630BD" w:rsidP="00565FE7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80353A">
        <w:rPr>
          <w:rFonts w:ascii="仿宋" w:eastAsia="仿宋" w:hAnsi="仿宋" w:hint="eastAsia"/>
          <w:b/>
          <w:sz w:val="28"/>
          <w:szCs w:val="28"/>
        </w:rPr>
        <w:t>充分重视</w:t>
      </w:r>
      <w:r w:rsidR="00565FE7" w:rsidRPr="0080353A">
        <w:rPr>
          <w:rFonts w:ascii="仿宋" w:eastAsia="仿宋" w:hAnsi="仿宋" w:hint="eastAsia"/>
          <w:b/>
          <w:sz w:val="28"/>
          <w:szCs w:val="28"/>
        </w:rPr>
        <w:t>，</w:t>
      </w:r>
      <w:r w:rsidR="00565FE7" w:rsidRPr="0080353A">
        <w:rPr>
          <w:rFonts w:ascii="仿宋" w:eastAsia="仿宋" w:hAnsi="仿宋"/>
          <w:b/>
          <w:sz w:val="28"/>
          <w:szCs w:val="28"/>
        </w:rPr>
        <w:t>强化</w:t>
      </w:r>
      <w:r w:rsidRPr="0080353A">
        <w:rPr>
          <w:rFonts w:ascii="仿宋" w:eastAsia="仿宋" w:hAnsi="仿宋"/>
          <w:b/>
          <w:sz w:val="28"/>
          <w:szCs w:val="28"/>
        </w:rPr>
        <w:t>质量</w:t>
      </w:r>
      <w:r w:rsidR="00565FE7" w:rsidRPr="0080353A">
        <w:rPr>
          <w:rFonts w:ascii="仿宋" w:eastAsia="仿宋" w:hAnsi="仿宋"/>
          <w:b/>
          <w:sz w:val="28"/>
          <w:szCs w:val="28"/>
        </w:rPr>
        <w:t>责任意识</w:t>
      </w:r>
    </w:p>
    <w:p w:rsidR="00B43870" w:rsidRPr="004C72C1" w:rsidRDefault="00B43870" w:rsidP="00565FE7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4C72C1">
        <w:rPr>
          <w:rFonts w:ascii="仿宋" w:eastAsia="仿宋" w:hAnsi="仿宋"/>
          <w:sz w:val="28"/>
          <w:szCs w:val="28"/>
        </w:rPr>
        <w:t>根据北京市人民政府教育督导室通报</w:t>
      </w:r>
      <w:r w:rsidRPr="004C72C1">
        <w:rPr>
          <w:rFonts w:ascii="仿宋" w:eastAsia="仿宋" w:hAnsi="仿宋" w:hint="eastAsia"/>
          <w:sz w:val="28"/>
          <w:szCs w:val="28"/>
        </w:rPr>
        <w:t>，</w:t>
      </w:r>
      <w:r w:rsidRPr="004C72C1">
        <w:rPr>
          <w:rFonts w:ascii="仿宋" w:eastAsia="仿宋" w:hAnsi="仿宋"/>
          <w:sz w:val="28"/>
          <w:szCs w:val="28"/>
        </w:rPr>
        <w:t>近两年北京地区学位论文</w:t>
      </w:r>
      <w:r w:rsidR="00696292" w:rsidRPr="004C72C1">
        <w:rPr>
          <w:rFonts w:ascii="仿宋" w:eastAsia="仿宋" w:hAnsi="仿宋"/>
          <w:sz w:val="28"/>
          <w:szCs w:val="28"/>
        </w:rPr>
        <w:t>抽检中反映出的问题主要有</w:t>
      </w:r>
      <w:r w:rsidRPr="004C72C1">
        <w:rPr>
          <w:rFonts w:ascii="仿宋" w:eastAsia="仿宋" w:hAnsi="仿宋"/>
          <w:sz w:val="28"/>
          <w:szCs w:val="28"/>
        </w:rPr>
        <w:t>创新性和学术价值</w:t>
      </w:r>
      <w:r w:rsidRPr="004C72C1">
        <w:rPr>
          <w:rFonts w:ascii="仿宋" w:eastAsia="仿宋" w:hAnsi="仿宋" w:hint="eastAsia"/>
          <w:sz w:val="28"/>
          <w:szCs w:val="28"/>
        </w:rPr>
        <w:t>弱、</w:t>
      </w:r>
      <w:r w:rsidRPr="004C72C1">
        <w:rPr>
          <w:rFonts w:ascii="仿宋" w:eastAsia="仿宋" w:hAnsi="仿宋"/>
          <w:sz w:val="28"/>
          <w:szCs w:val="28"/>
        </w:rPr>
        <w:t>科研工作量和研究深度不足</w:t>
      </w:r>
      <w:r w:rsidRPr="004C72C1">
        <w:rPr>
          <w:rFonts w:ascii="仿宋" w:eastAsia="仿宋" w:hAnsi="仿宋" w:hint="eastAsia"/>
          <w:sz w:val="28"/>
          <w:szCs w:val="28"/>
        </w:rPr>
        <w:t>、论文</w:t>
      </w:r>
      <w:r w:rsidRPr="004C72C1">
        <w:rPr>
          <w:rFonts w:ascii="仿宋" w:eastAsia="仿宋" w:hAnsi="仿宋"/>
          <w:sz w:val="28"/>
          <w:szCs w:val="28"/>
        </w:rPr>
        <w:t>规范性不强</w:t>
      </w:r>
      <w:r w:rsidRPr="004C72C1">
        <w:rPr>
          <w:rFonts w:ascii="仿宋" w:eastAsia="仿宋" w:hAnsi="仿宋" w:hint="eastAsia"/>
          <w:sz w:val="28"/>
          <w:szCs w:val="28"/>
        </w:rPr>
        <w:t>、</w:t>
      </w:r>
      <w:r w:rsidRPr="004C72C1">
        <w:rPr>
          <w:rFonts w:ascii="仿宋" w:eastAsia="仿宋" w:hAnsi="仿宋"/>
          <w:sz w:val="28"/>
          <w:szCs w:val="28"/>
        </w:rPr>
        <w:t>选题与学科专业不符等</w:t>
      </w:r>
      <w:r w:rsidR="00D111C4">
        <w:rPr>
          <w:rFonts w:ascii="仿宋" w:eastAsia="仿宋" w:hAnsi="仿宋" w:hint="eastAsia"/>
          <w:sz w:val="28"/>
          <w:szCs w:val="28"/>
        </w:rPr>
        <w:t>。</w:t>
      </w:r>
      <w:r w:rsidRPr="004C72C1">
        <w:rPr>
          <w:rFonts w:ascii="仿宋" w:eastAsia="仿宋" w:hAnsi="仿宋" w:hint="eastAsia"/>
          <w:sz w:val="28"/>
          <w:szCs w:val="28"/>
        </w:rPr>
        <w:t>我校硕士论文评议结果存在整体优秀率不高，规范性、创新性评价一般</w:t>
      </w:r>
      <w:r w:rsidR="00D111C4">
        <w:rPr>
          <w:rFonts w:ascii="仿宋" w:eastAsia="仿宋" w:hAnsi="仿宋" w:hint="eastAsia"/>
          <w:sz w:val="28"/>
          <w:szCs w:val="28"/>
        </w:rPr>
        <w:t>等</w:t>
      </w:r>
      <w:r w:rsidRPr="004C72C1">
        <w:rPr>
          <w:rFonts w:ascii="仿宋" w:eastAsia="仿宋" w:hAnsi="仿宋" w:hint="eastAsia"/>
          <w:sz w:val="28"/>
          <w:szCs w:val="28"/>
        </w:rPr>
        <w:t>现象。</w:t>
      </w:r>
    </w:p>
    <w:p w:rsidR="00565FE7" w:rsidRPr="004C72C1" w:rsidRDefault="00D111C4" w:rsidP="00565FE7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针对这一情况</w:t>
      </w:r>
      <w:r w:rsidR="00B43870" w:rsidRPr="004C72C1">
        <w:rPr>
          <w:rFonts w:ascii="仿宋" w:eastAsia="仿宋" w:hAnsi="仿宋" w:hint="eastAsia"/>
          <w:sz w:val="28"/>
          <w:szCs w:val="28"/>
        </w:rPr>
        <w:t>，</w:t>
      </w:r>
      <w:r w:rsidR="009B6438" w:rsidRPr="004C72C1">
        <w:rPr>
          <w:rFonts w:ascii="仿宋" w:eastAsia="仿宋" w:hAnsi="仿宋" w:hint="eastAsia"/>
          <w:sz w:val="28"/>
          <w:szCs w:val="28"/>
        </w:rPr>
        <w:t>各学位评定分委员会、研究生</w:t>
      </w:r>
      <w:r w:rsidR="00565FE7" w:rsidRPr="004C72C1">
        <w:rPr>
          <w:rFonts w:ascii="仿宋" w:eastAsia="仿宋" w:hAnsi="仿宋" w:hint="eastAsia"/>
          <w:sz w:val="28"/>
          <w:szCs w:val="28"/>
        </w:rPr>
        <w:t>培养</w:t>
      </w:r>
      <w:r w:rsidR="009B6438" w:rsidRPr="004C72C1">
        <w:rPr>
          <w:rFonts w:ascii="仿宋" w:eastAsia="仿宋" w:hAnsi="仿宋" w:hint="eastAsia"/>
          <w:sz w:val="28"/>
          <w:szCs w:val="28"/>
        </w:rPr>
        <w:t>单位</w:t>
      </w:r>
      <w:r w:rsidR="00565FE7" w:rsidRPr="004C72C1">
        <w:rPr>
          <w:rFonts w:ascii="仿宋" w:eastAsia="仿宋" w:hAnsi="仿宋" w:hint="eastAsia"/>
          <w:sz w:val="28"/>
          <w:szCs w:val="28"/>
        </w:rPr>
        <w:t>、</w:t>
      </w:r>
      <w:r w:rsidR="009B6438" w:rsidRPr="004C72C1">
        <w:rPr>
          <w:rFonts w:ascii="仿宋" w:eastAsia="仿宋" w:hAnsi="仿宋" w:hint="eastAsia"/>
          <w:sz w:val="28"/>
          <w:szCs w:val="28"/>
        </w:rPr>
        <w:t>指导教师和研究生</w:t>
      </w:r>
      <w:r w:rsidR="00565FE7" w:rsidRPr="004C72C1">
        <w:rPr>
          <w:rFonts w:ascii="仿宋" w:eastAsia="仿宋" w:hAnsi="仿宋" w:hint="eastAsia"/>
          <w:sz w:val="28"/>
          <w:szCs w:val="28"/>
        </w:rPr>
        <w:t>要</w:t>
      </w:r>
      <w:r w:rsidR="00B43870" w:rsidRPr="004C72C1">
        <w:rPr>
          <w:rFonts w:ascii="仿宋" w:eastAsia="仿宋" w:hAnsi="仿宋" w:hint="eastAsia"/>
          <w:sz w:val="28"/>
          <w:szCs w:val="28"/>
        </w:rPr>
        <w:t>进一步</w:t>
      </w:r>
      <w:r w:rsidR="00565FE7" w:rsidRPr="004C72C1">
        <w:rPr>
          <w:rFonts w:ascii="仿宋" w:eastAsia="仿宋" w:hAnsi="仿宋" w:hint="eastAsia"/>
          <w:sz w:val="28"/>
          <w:szCs w:val="28"/>
        </w:rPr>
        <w:t>树立强烈的质量责任意识，</w:t>
      </w:r>
      <w:r w:rsidR="0026787F" w:rsidRPr="004C72C1">
        <w:rPr>
          <w:rFonts w:ascii="仿宋" w:eastAsia="仿宋" w:hAnsi="仿宋" w:hint="eastAsia"/>
          <w:sz w:val="28"/>
          <w:szCs w:val="28"/>
        </w:rPr>
        <w:t>努力提高学术道德</w:t>
      </w:r>
      <w:r w:rsidR="00B43870" w:rsidRPr="004C72C1">
        <w:rPr>
          <w:rFonts w:ascii="仿宋" w:eastAsia="仿宋" w:hAnsi="仿宋" w:hint="eastAsia"/>
          <w:sz w:val="28"/>
          <w:szCs w:val="28"/>
        </w:rPr>
        <w:t>修养和科学研究</w:t>
      </w:r>
      <w:r w:rsidR="0026787F" w:rsidRPr="004C72C1">
        <w:rPr>
          <w:rFonts w:ascii="仿宋" w:eastAsia="仿宋" w:hAnsi="仿宋" w:hint="eastAsia"/>
          <w:sz w:val="28"/>
          <w:szCs w:val="28"/>
        </w:rPr>
        <w:t>水平，</w:t>
      </w:r>
      <w:r w:rsidR="00565FE7" w:rsidRPr="004C72C1">
        <w:rPr>
          <w:rFonts w:ascii="仿宋" w:eastAsia="仿宋" w:hAnsi="仿宋" w:hint="eastAsia"/>
          <w:sz w:val="28"/>
          <w:szCs w:val="28"/>
        </w:rPr>
        <w:t>按照各培养环节任务要求，进一步明确质量责任，</w:t>
      </w:r>
      <w:r w:rsidR="0026787F" w:rsidRPr="004C72C1">
        <w:rPr>
          <w:rFonts w:ascii="仿宋" w:eastAsia="仿宋" w:hAnsi="仿宋" w:hint="eastAsia"/>
          <w:sz w:val="28"/>
          <w:szCs w:val="28"/>
        </w:rPr>
        <w:t>全面开展学位论文质量监控，</w:t>
      </w:r>
      <w:r>
        <w:rPr>
          <w:rFonts w:ascii="仿宋" w:eastAsia="仿宋" w:hAnsi="仿宋" w:hint="eastAsia"/>
          <w:sz w:val="28"/>
          <w:szCs w:val="28"/>
        </w:rPr>
        <w:t>确保监控措施落到实处，</w:t>
      </w:r>
      <w:r w:rsidR="0026787F" w:rsidRPr="004C72C1">
        <w:rPr>
          <w:rFonts w:ascii="仿宋" w:eastAsia="仿宋" w:hAnsi="仿宋" w:hint="eastAsia"/>
          <w:sz w:val="28"/>
          <w:szCs w:val="28"/>
        </w:rPr>
        <w:t>避免走过场。</w:t>
      </w:r>
    </w:p>
    <w:p w:rsidR="0026787F" w:rsidRPr="0080353A" w:rsidRDefault="006630BD" w:rsidP="0054256A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80353A">
        <w:rPr>
          <w:rFonts w:ascii="仿宋" w:eastAsia="仿宋" w:hAnsi="仿宋" w:hint="eastAsia"/>
          <w:b/>
          <w:sz w:val="28"/>
          <w:szCs w:val="28"/>
        </w:rPr>
        <w:lastRenderedPageBreak/>
        <w:t>多管齐下，</w:t>
      </w:r>
      <w:r w:rsidR="0026787F" w:rsidRPr="0080353A">
        <w:rPr>
          <w:rFonts w:ascii="仿宋" w:eastAsia="仿宋" w:hAnsi="仿宋" w:hint="eastAsia"/>
          <w:b/>
          <w:sz w:val="28"/>
          <w:szCs w:val="28"/>
        </w:rPr>
        <w:t>完善</w:t>
      </w:r>
      <w:r w:rsidRPr="0080353A">
        <w:rPr>
          <w:rFonts w:ascii="仿宋" w:eastAsia="仿宋" w:hAnsi="仿宋" w:hint="eastAsia"/>
          <w:b/>
          <w:sz w:val="28"/>
          <w:szCs w:val="28"/>
        </w:rPr>
        <w:t>质量保障</w:t>
      </w:r>
      <w:r w:rsidR="0026787F" w:rsidRPr="0080353A">
        <w:rPr>
          <w:rFonts w:ascii="仿宋" w:eastAsia="仿宋" w:hAnsi="仿宋" w:hint="eastAsia"/>
          <w:b/>
          <w:sz w:val="28"/>
          <w:szCs w:val="28"/>
        </w:rPr>
        <w:t>体系</w:t>
      </w:r>
    </w:p>
    <w:p w:rsidR="004301F0" w:rsidRPr="004C72C1" w:rsidRDefault="00257EC5" w:rsidP="00A36F79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4C72C1">
        <w:rPr>
          <w:rFonts w:ascii="仿宋" w:eastAsia="仿宋" w:hAnsi="仿宋"/>
          <w:sz w:val="28"/>
          <w:szCs w:val="28"/>
        </w:rPr>
        <w:t>建立</w:t>
      </w:r>
      <w:r w:rsidR="0080353A">
        <w:rPr>
          <w:rFonts w:ascii="仿宋" w:eastAsia="仿宋" w:hAnsi="仿宋"/>
          <w:sz w:val="28"/>
          <w:szCs w:val="28"/>
        </w:rPr>
        <w:t>健全</w:t>
      </w:r>
      <w:r w:rsidR="007C7943" w:rsidRPr="004C72C1">
        <w:rPr>
          <w:rFonts w:ascii="仿宋" w:eastAsia="仿宋" w:hAnsi="仿宋" w:hint="eastAsia"/>
          <w:sz w:val="28"/>
          <w:szCs w:val="28"/>
        </w:rPr>
        <w:t>内部</w:t>
      </w:r>
      <w:r w:rsidR="007C7943" w:rsidRPr="004C72C1">
        <w:rPr>
          <w:rFonts w:ascii="仿宋" w:eastAsia="仿宋" w:hAnsi="仿宋"/>
          <w:sz w:val="28"/>
          <w:szCs w:val="28"/>
        </w:rPr>
        <w:t>监控和外部监督相结合的</w:t>
      </w:r>
      <w:r w:rsidRPr="004C72C1">
        <w:rPr>
          <w:rFonts w:ascii="仿宋" w:eastAsia="仿宋" w:hAnsi="仿宋"/>
          <w:sz w:val="28"/>
          <w:szCs w:val="28"/>
        </w:rPr>
        <w:t>学位论文质量保障体系</w:t>
      </w:r>
      <w:r w:rsidR="00223B42" w:rsidRPr="004C72C1">
        <w:rPr>
          <w:rFonts w:ascii="仿宋" w:eastAsia="仿宋" w:hAnsi="仿宋" w:hint="eastAsia"/>
          <w:sz w:val="28"/>
          <w:szCs w:val="28"/>
        </w:rPr>
        <w:t>，</w:t>
      </w:r>
      <w:r w:rsidR="00A36F79" w:rsidRPr="004C72C1">
        <w:rPr>
          <w:rFonts w:ascii="仿宋" w:eastAsia="仿宋" w:hAnsi="仿宋" w:hint="eastAsia"/>
          <w:sz w:val="28"/>
          <w:szCs w:val="28"/>
        </w:rPr>
        <w:t>全面推进答辩前学位论文第三方盲审工作，认真落实国务院学位委员会、北京市人民政府教育督导室论文抽检工作</w:t>
      </w:r>
      <w:r w:rsidR="005F51C4" w:rsidRPr="004C72C1">
        <w:rPr>
          <w:rFonts w:ascii="仿宋" w:eastAsia="仿宋" w:hAnsi="仿宋" w:hint="eastAsia"/>
          <w:sz w:val="28"/>
          <w:szCs w:val="28"/>
        </w:rPr>
        <w:t>。</w:t>
      </w:r>
      <w:r w:rsidR="006E26B3" w:rsidRPr="004C72C1">
        <w:rPr>
          <w:rFonts w:ascii="仿宋" w:eastAsia="仿宋" w:hAnsi="仿宋" w:hint="eastAsia"/>
          <w:sz w:val="28"/>
          <w:szCs w:val="28"/>
        </w:rPr>
        <w:t>探索</w:t>
      </w:r>
      <w:r w:rsidR="006E26B3" w:rsidRPr="004C72C1">
        <w:rPr>
          <w:rFonts w:ascii="仿宋" w:eastAsia="仿宋" w:hAnsi="仿宋"/>
          <w:sz w:val="28"/>
          <w:szCs w:val="28"/>
        </w:rPr>
        <w:t>论文质量保障的新途径</w:t>
      </w:r>
      <w:r w:rsidR="006E26B3" w:rsidRPr="004C72C1">
        <w:rPr>
          <w:rFonts w:ascii="仿宋" w:eastAsia="仿宋" w:hAnsi="仿宋" w:hint="eastAsia"/>
          <w:sz w:val="28"/>
          <w:szCs w:val="28"/>
        </w:rPr>
        <w:t>，</w:t>
      </w:r>
      <w:r w:rsidR="00952F02" w:rsidRPr="004C72C1">
        <w:rPr>
          <w:rFonts w:ascii="仿宋" w:eastAsia="仿宋" w:hAnsi="仿宋" w:hint="eastAsia"/>
          <w:sz w:val="28"/>
          <w:szCs w:val="28"/>
        </w:rPr>
        <w:t>采取</w:t>
      </w:r>
      <w:r w:rsidR="00597EBC" w:rsidRPr="004C72C1">
        <w:rPr>
          <w:rFonts w:ascii="仿宋" w:eastAsia="仿宋" w:hAnsi="仿宋" w:hint="eastAsia"/>
          <w:sz w:val="28"/>
          <w:szCs w:val="28"/>
        </w:rPr>
        <w:t>随机</w:t>
      </w:r>
      <w:r w:rsidR="00952F02" w:rsidRPr="004C72C1">
        <w:rPr>
          <w:rFonts w:ascii="仿宋" w:eastAsia="仿宋" w:hAnsi="仿宋" w:hint="eastAsia"/>
          <w:sz w:val="28"/>
          <w:szCs w:val="28"/>
        </w:rPr>
        <w:t>抽检为主、重点抽检为辅的方式，</w:t>
      </w:r>
      <w:r w:rsidR="006E26B3" w:rsidRPr="004C72C1">
        <w:rPr>
          <w:rFonts w:ascii="仿宋" w:eastAsia="仿宋" w:hAnsi="仿宋" w:hint="eastAsia"/>
          <w:sz w:val="28"/>
          <w:szCs w:val="28"/>
        </w:rPr>
        <w:t>对研究生培养关键环节</w:t>
      </w:r>
      <w:r w:rsidR="00D111C4">
        <w:rPr>
          <w:rFonts w:ascii="仿宋" w:eastAsia="仿宋" w:hAnsi="仿宋" w:hint="eastAsia"/>
          <w:sz w:val="28"/>
          <w:szCs w:val="28"/>
        </w:rPr>
        <w:t>，包括</w:t>
      </w:r>
      <w:r w:rsidR="006E26B3" w:rsidRPr="004C72C1">
        <w:rPr>
          <w:rFonts w:ascii="仿宋" w:eastAsia="仿宋" w:hAnsi="仿宋" w:hint="eastAsia"/>
          <w:sz w:val="28"/>
          <w:szCs w:val="28"/>
        </w:rPr>
        <w:t>开题、中期检查、论文评议、研究生答辩等进行监督检查，</w:t>
      </w:r>
      <w:r w:rsidR="004301F0" w:rsidRPr="004C72C1">
        <w:rPr>
          <w:rFonts w:ascii="仿宋" w:eastAsia="仿宋" w:hAnsi="仿宋"/>
          <w:sz w:val="28"/>
          <w:szCs w:val="28"/>
        </w:rPr>
        <w:t>营造全方位关注研究生教育质量的良好氛围</w:t>
      </w:r>
      <w:r w:rsidR="004301F0" w:rsidRPr="004C72C1">
        <w:rPr>
          <w:rFonts w:ascii="仿宋" w:eastAsia="仿宋" w:hAnsi="仿宋" w:hint="eastAsia"/>
          <w:sz w:val="28"/>
          <w:szCs w:val="28"/>
        </w:rPr>
        <w:t>。</w:t>
      </w:r>
    </w:p>
    <w:p w:rsidR="006630BD" w:rsidRPr="0080353A" w:rsidRDefault="006E26B3" w:rsidP="004301F0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80353A">
        <w:rPr>
          <w:rFonts w:ascii="仿宋" w:eastAsia="仿宋" w:hAnsi="仿宋" w:hint="eastAsia"/>
          <w:b/>
          <w:sz w:val="28"/>
          <w:szCs w:val="28"/>
        </w:rPr>
        <w:t>长效</w:t>
      </w:r>
      <w:r w:rsidR="005F51C4" w:rsidRPr="0080353A">
        <w:rPr>
          <w:rFonts w:ascii="仿宋" w:eastAsia="仿宋" w:hAnsi="仿宋" w:hint="eastAsia"/>
          <w:b/>
          <w:sz w:val="28"/>
          <w:szCs w:val="28"/>
        </w:rPr>
        <w:t>监测</w:t>
      </w:r>
      <w:r w:rsidR="00696292" w:rsidRPr="0080353A">
        <w:rPr>
          <w:rFonts w:ascii="仿宋" w:eastAsia="仿宋" w:hAnsi="仿宋" w:hint="eastAsia"/>
          <w:b/>
          <w:sz w:val="28"/>
          <w:szCs w:val="28"/>
        </w:rPr>
        <w:t>，</w:t>
      </w:r>
      <w:r w:rsidR="00B01AA3" w:rsidRPr="0080353A">
        <w:rPr>
          <w:rFonts w:ascii="仿宋" w:eastAsia="仿宋" w:hAnsi="仿宋" w:hint="eastAsia"/>
          <w:b/>
          <w:sz w:val="28"/>
          <w:szCs w:val="28"/>
        </w:rPr>
        <w:t>落实抽查结果处理办法</w:t>
      </w:r>
    </w:p>
    <w:p w:rsidR="005F51C4" w:rsidRPr="004C72C1" w:rsidRDefault="00B821B0" w:rsidP="00B01AA3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4C72C1">
        <w:rPr>
          <w:rFonts w:ascii="仿宋" w:eastAsia="仿宋" w:hAnsi="仿宋"/>
          <w:sz w:val="28"/>
          <w:szCs w:val="28"/>
        </w:rPr>
        <w:t>根据国务院学位办</w:t>
      </w:r>
      <w:r w:rsidRPr="004C72C1">
        <w:rPr>
          <w:rFonts w:ascii="仿宋" w:eastAsia="仿宋" w:hAnsi="仿宋" w:hint="eastAsia"/>
          <w:sz w:val="28"/>
          <w:szCs w:val="28"/>
        </w:rPr>
        <w:t>、北京市人民政府教育督导室</w:t>
      </w:r>
      <w:r w:rsidR="00020E12" w:rsidRPr="004C72C1">
        <w:rPr>
          <w:rFonts w:ascii="仿宋" w:eastAsia="仿宋" w:hAnsi="仿宋" w:hint="eastAsia"/>
          <w:sz w:val="28"/>
          <w:szCs w:val="28"/>
        </w:rPr>
        <w:t>和我校</w:t>
      </w:r>
      <w:r w:rsidRPr="004C72C1">
        <w:rPr>
          <w:rFonts w:ascii="仿宋" w:eastAsia="仿宋" w:hAnsi="仿宋"/>
          <w:sz w:val="28"/>
          <w:szCs w:val="28"/>
        </w:rPr>
        <w:t>相关文件精神和指导意见</w:t>
      </w:r>
      <w:r w:rsidRPr="004C72C1">
        <w:rPr>
          <w:rFonts w:ascii="仿宋" w:eastAsia="仿宋" w:hAnsi="仿宋" w:hint="eastAsia"/>
          <w:sz w:val="28"/>
          <w:szCs w:val="28"/>
        </w:rPr>
        <w:t>，学位论文抽检</w:t>
      </w:r>
      <w:r w:rsidR="00696856" w:rsidRPr="004C72C1">
        <w:rPr>
          <w:rFonts w:ascii="仿宋" w:eastAsia="仿宋" w:hAnsi="仿宋" w:hint="eastAsia"/>
          <w:sz w:val="28"/>
          <w:szCs w:val="28"/>
        </w:rPr>
        <w:t>作为研究生教育质量保障体系的重要组成将成为一项常态工作，其评议结果将作为学位点评估、导师资格审核</w:t>
      </w:r>
      <w:r w:rsidR="0080353A">
        <w:rPr>
          <w:rFonts w:ascii="仿宋" w:eastAsia="仿宋" w:hAnsi="仿宋" w:hint="eastAsia"/>
          <w:sz w:val="28"/>
          <w:szCs w:val="28"/>
        </w:rPr>
        <w:t>等工作</w:t>
      </w:r>
      <w:r w:rsidR="00696856" w:rsidRPr="004C72C1">
        <w:rPr>
          <w:rFonts w:ascii="仿宋" w:eastAsia="仿宋" w:hAnsi="仿宋" w:hint="eastAsia"/>
          <w:sz w:val="28"/>
          <w:szCs w:val="28"/>
        </w:rPr>
        <w:t>的重要依据。</w:t>
      </w:r>
      <w:r w:rsidR="00020E12" w:rsidRPr="004C72C1">
        <w:rPr>
          <w:rFonts w:ascii="仿宋" w:eastAsia="仿宋" w:hAnsi="仿宋" w:hint="eastAsia"/>
          <w:sz w:val="28"/>
          <w:szCs w:val="28"/>
        </w:rPr>
        <w:t>对于</w:t>
      </w:r>
      <w:r w:rsidR="00331466" w:rsidRPr="004C72C1">
        <w:rPr>
          <w:rFonts w:ascii="仿宋" w:eastAsia="仿宋" w:hAnsi="仿宋" w:hint="eastAsia"/>
          <w:sz w:val="28"/>
          <w:szCs w:val="28"/>
        </w:rPr>
        <w:t>论文</w:t>
      </w:r>
      <w:r w:rsidR="00020E12" w:rsidRPr="004C72C1">
        <w:rPr>
          <w:rFonts w:ascii="仿宋" w:eastAsia="仿宋" w:hAnsi="仿宋" w:hint="eastAsia"/>
          <w:sz w:val="28"/>
          <w:szCs w:val="28"/>
        </w:rPr>
        <w:t>存在问题的学生、导师、培养院系</w:t>
      </w:r>
      <w:r w:rsidR="00872189">
        <w:rPr>
          <w:rFonts w:ascii="仿宋" w:eastAsia="仿宋" w:hAnsi="仿宋" w:hint="eastAsia"/>
          <w:sz w:val="28"/>
          <w:szCs w:val="28"/>
        </w:rPr>
        <w:t>，依据</w:t>
      </w:r>
      <w:r w:rsidR="0038320A" w:rsidRPr="004C72C1">
        <w:rPr>
          <w:rFonts w:ascii="仿宋" w:eastAsia="仿宋" w:hAnsi="仿宋" w:hint="eastAsia"/>
          <w:sz w:val="28"/>
          <w:szCs w:val="28"/>
        </w:rPr>
        <w:t>实际情况，将采取约谈、限期整改、撤销学生学位、取消导师资格、撤销学位授权点</w:t>
      </w:r>
      <w:r w:rsidR="00A16CF8">
        <w:rPr>
          <w:rFonts w:ascii="仿宋" w:eastAsia="仿宋" w:hAnsi="仿宋" w:hint="eastAsia"/>
          <w:sz w:val="28"/>
          <w:szCs w:val="28"/>
        </w:rPr>
        <w:t>等</w:t>
      </w:r>
      <w:r w:rsidR="0038320A" w:rsidRPr="004C72C1">
        <w:rPr>
          <w:rFonts w:ascii="仿宋" w:eastAsia="仿宋" w:hAnsi="仿宋" w:hint="eastAsia"/>
          <w:sz w:val="28"/>
          <w:szCs w:val="28"/>
        </w:rPr>
        <w:t>处理。</w:t>
      </w:r>
    </w:p>
    <w:p w:rsidR="004C72C1" w:rsidRPr="00A16CF8" w:rsidRDefault="004C72C1" w:rsidP="00B01AA3">
      <w:pPr>
        <w:ind w:firstLineChars="202" w:firstLine="566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2673C7" w:rsidRDefault="002673C7" w:rsidP="001025D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2673C7" w:rsidRPr="001025DB" w:rsidRDefault="007635CF" w:rsidP="007635CF">
      <w:pPr>
        <w:pStyle w:val="a5"/>
        <w:ind w:left="567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 xml:space="preserve"> </w:t>
      </w:r>
      <w:r w:rsidR="002673C7" w:rsidRPr="001025DB">
        <w:rPr>
          <w:rFonts w:ascii="仿宋" w:eastAsia="仿宋" w:hAnsi="仿宋" w:hint="eastAsia"/>
          <w:sz w:val="28"/>
          <w:szCs w:val="28"/>
        </w:rPr>
        <w:t>国务院教育督导</w:t>
      </w:r>
      <w:r w:rsidR="00CD2156" w:rsidRPr="001025DB">
        <w:rPr>
          <w:rFonts w:ascii="仿宋" w:eastAsia="仿宋" w:hAnsi="仿宋" w:hint="eastAsia"/>
          <w:sz w:val="28"/>
          <w:szCs w:val="28"/>
        </w:rPr>
        <w:t>委员会</w:t>
      </w:r>
      <w:r w:rsidR="00896707" w:rsidRPr="001025DB">
        <w:rPr>
          <w:rFonts w:ascii="仿宋" w:eastAsia="仿宋" w:hAnsi="仿宋" w:hint="eastAsia"/>
          <w:sz w:val="28"/>
          <w:szCs w:val="28"/>
        </w:rPr>
        <w:t>办公室《</w:t>
      </w:r>
      <w:r w:rsidR="005A351B" w:rsidRPr="001025DB">
        <w:rPr>
          <w:rFonts w:ascii="仿宋" w:eastAsia="仿宋" w:hAnsi="仿宋" w:hint="eastAsia"/>
          <w:sz w:val="28"/>
          <w:szCs w:val="28"/>
        </w:rPr>
        <w:t>关于反馈博士学位论文</w:t>
      </w:r>
      <w:r w:rsidR="001025DB" w:rsidRPr="001025DB">
        <w:rPr>
          <w:rFonts w:ascii="仿宋" w:eastAsia="仿宋" w:hAnsi="仿宋" w:hint="eastAsia"/>
          <w:sz w:val="28"/>
          <w:szCs w:val="28"/>
        </w:rPr>
        <w:t>抽检专家评议结果的通知</w:t>
      </w:r>
      <w:r w:rsidR="00896707" w:rsidRPr="001025DB">
        <w:rPr>
          <w:rFonts w:ascii="仿宋" w:eastAsia="仿宋" w:hAnsi="仿宋" w:hint="eastAsia"/>
          <w:sz w:val="28"/>
          <w:szCs w:val="28"/>
        </w:rPr>
        <w:t>》</w:t>
      </w:r>
    </w:p>
    <w:p w:rsidR="001025DB" w:rsidRPr="001025DB" w:rsidRDefault="007635CF" w:rsidP="007635CF">
      <w:pPr>
        <w:pStyle w:val="a5"/>
        <w:ind w:left="567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2. </w:t>
      </w:r>
      <w:r w:rsidR="001025DB">
        <w:rPr>
          <w:rFonts w:ascii="仿宋" w:eastAsia="仿宋" w:hAnsi="仿宋"/>
          <w:sz w:val="28"/>
          <w:szCs w:val="28"/>
        </w:rPr>
        <w:t>北京市人民</w:t>
      </w:r>
      <w:r w:rsidR="001025DB">
        <w:rPr>
          <w:rFonts w:ascii="仿宋" w:eastAsia="仿宋" w:hAnsi="仿宋" w:hint="eastAsia"/>
          <w:sz w:val="28"/>
          <w:szCs w:val="28"/>
        </w:rPr>
        <w:t>政府</w:t>
      </w:r>
      <w:r w:rsidR="001025DB">
        <w:rPr>
          <w:rFonts w:ascii="仿宋" w:eastAsia="仿宋" w:hAnsi="仿宋"/>
          <w:sz w:val="28"/>
          <w:szCs w:val="28"/>
        </w:rPr>
        <w:t>教育督导室</w:t>
      </w:r>
      <w:r w:rsidR="001025DB">
        <w:rPr>
          <w:rFonts w:ascii="仿宋" w:eastAsia="仿宋" w:hAnsi="仿宋" w:hint="eastAsia"/>
          <w:sz w:val="28"/>
          <w:szCs w:val="28"/>
        </w:rPr>
        <w:t>《关于反馈2014-2015学年度硕士学位论文抽检通讯评议结果的通知》</w:t>
      </w:r>
    </w:p>
    <w:p w:rsidR="004C72C1" w:rsidRPr="004C72C1" w:rsidRDefault="004C72C1" w:rsidP="004C72C1">
      <w:pPr>
        <w:ind w:right="560" w:firstLineChars="402" w:firstLine="1126"/>
        <w:jc w:val="right"/>
        <w:rPr>
          <w:rFonts w:ascii="仿宋" w:eastAsia="仿宋" w:hAnsi="仿宋"/>
          <w:sz w:val="28"/>
          <w:szCs w:val="28"/>
        </w:rPr>
      </w:pPr>
      <w:r w:rsidRPr="004C72C1">
        <w:rPr>
          <w:rFonts w:ascii="仿宋" w:eastAsia="仿宋" w:hAnsi="仿宋"/>
          <w:sz w:val="28"/>
          <w:szCs w:val="28"/>
        </w:rPr>
        <w:t>研究生院</w:t>
      </w:r>
    </w:p>
    <w:p w:rsidR="004C72C1" w:rsidRPr="004C72C1" w:rsidRDefault="004C72C1" w:rsidP="004C72C1">
      <w:pPr>
        <w:ind w:firstLineChars="202" w:firstLine="566"/>
        <w:jc w:val="right"/>
        <w:rPr>
          <w:rFonts w:ascii="仿宋" w:eastAsia="仿宋" w:hAnsi="仿宋"/>
          <w:sz w:val="28"/>
          <w:szCs w:val="28"/>
        </w:rPr>
      </w:pPr>
      <w:r w:rsidRPr="004C72C1">
        <w:rPr>
          <w:rFonts w:ascii="仿宋" w:eastAsia="仿宋" w:hAnsi="仿宋" w:hint="eastAsia"/>
          <w:sz w:val="28"/>
          <w:szCs w:val="28"/>
        </w:rPr>
        <w:t>2016年12月29日</w:t>
      </w:r>
    </w:p>
    <w:sectPr w:rsidR="004C72C1" w:rsidRPr="004C72C1" w:rsidSect="009A346D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6A3" w:rsidRDefault="00DB36A3" w:rsidP="00565FE7">
      <w:r>
        <w:separator/>
      </w:r>
    </w:p>
  </w:endnote>
  <w:endnote w:type="continuationSeparator" w:id="0">
    <w:p w:rsidR="00DB36A3" w:rsidRDefault="00DB36A3" w:rsidP="0056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6A3" w:rsidRDefault="00DB36A3" w:rsidP="00565FE7">
      <w:r>
        <w:separator/>
      </w:r>
    </w:p>
  </w:footnote>
  <w:footnote w:type="continuationSeparator" w:id="0">
    <w:p w:rsidR="00DB36A3" w:rsidRDefault="00DB36A3" w:rsidP="0056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58D"/>
    <w:multiLevelType w:val="hybridMultilevel"/>
    <w:tmpl w:val="FF0286FC"/>
    <w:lvl w:ilvl="0" w:tplc="B11E6EF4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7B8A25E4"/>
    <w:multiLevelType w:val="hybridMultilevel"/>
    <w:tmpl w:val="99C8072A"/>
    <w:lvl w:ilvl="0" w:tplc="B546D1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29"/>
    <w:rsid w:val="00020E12"/>
    <w:rsid w:val="001025DB"/>
    <w:rsid w:val="001F0843"/>
    <w:rsid w:val="00223B42"/>
    <w:rsid w:val="00257EC5"/>
    <w:rsid w:val="002673C7"/>
    <w:rsid w:val="0026787F"/>
    <w:rsid w:val="00331466"/>
    <w:rsid w:val="0038320A"/>
    <w:rsid w:val="004301F0"/>
    <w:rsid w:val="0048545B"/>
    <w:rsid w:val="004C72C1"/>
    <w:rsid w:val="00524455"/>
    <w:rsid w:val="0054256A"/>
    <w:rsid w:val="00565FE7"/>
    <w:rsid w:val="00580CCE"/>
    <w:rsid w:val="00597EBC"/>
    <w:rsid w:val="005A351B"/>
    <w:rsid w:val="005F51C4"/>
    <w:rsid w:val="006630BD"/>
    <w:rsid w:val="00696292"/>
    <w:rsid w:val="00696856"/>
    <w:rsid w:val="006E26B3"/>
    <w:rsid w:val="006F523B"/>
    <w:rsid w:val="007635CF"/>
    <w:rsid w:val="007C7943"/>
    <w:rsid w:val="0080353A"/>
    <w:rsid w:val="00872189"/>
    <w:rsid w:val="008916BB"/>
    <w:rsid w:val="00896707"/>
    <w:rsid w:val="00952F02"/>
    <w:rsid w:val="009A346D"/>
    <w:rsid w:val="009B6438"/>
    <w:rsid w:val="009E04F4"/>
    <w:rsid w:val="009E246F"/>
    <w:rsid w:val="009F7529"/>
    <w:rsid w:val="00A16CF8"/>
    <w:rsid w:val="00A36F79"/>
    <w:rsid w:val="00A72725"/>
    <w:rsid w:val="00B01AA3"/>
    <w:rsid w:val="00B43870"/>
    <w:rsid w:val="00B821B0"/>
    <w:rsid w:val="00BE1EE3"/>
    <w:rsid w:val="00CD2156"/>
    <w:rsid w:val="00D111C4"/>
    <w:rsid w:val="00DB36A3"/>
    <w:rsid w:val="00F62F6B"/>
    <w:rsid w:val="00FB6B65"/>
    <w:rsid w:val="00FC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4F33B8-6C96-435F-91F0-B69612BC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F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FE7"/>
    <w:rPr>
      <w:sz w:val="18"/>
      <w:szCs w:val="18"/>
    </w:rPr>
  </w:style>
  <w:style w:type="paragraph" w:styleId="a5">
    <w:name w:val="List Paragraph"/>
    <w:basedOn w:val="a"/>
    <w:uiPriority w:val="34"/>
    <w:qFormat/>
    <w:rsid w:val="00565F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142</Words>
  <Characters>812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郭玲</dc:creator>
  <cp:keywords/>
  <dc:description/>
  <cp:lastModifiedBy>郭玲</cp:lastModifiedBy>
  <cp:revision>43</cp:revision>
  <cp:lastPrinted>2016-12-29T01:51:00Z</cp:lastPrinted>
  <dcterms:created xsi:type="dcterms:W3CDTF">2016-12-29T00:24:00Z</dcterms:created>
  <dcterms:modified xsi:type="dcterms:W3CDTF">2016-12-29T06:53:00Z</dcterms:modified>
</cp:coreProperties>
</file>